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26448" w:rsidRPr="002F3AC6" w14:paraId="10191CBB" w14:textId="77777777" w:rsidTr="00B14F87">
        <w:trPr>
          <w:trHeight w:val="983"/>
        </w:trPr>
        <w:tc>
          <w:tcPr>
            <w:tcW w:w="1621" w:type="dxa"/>
            <w:tcBorders>
              <w:top w:val="nil"/>
              <w:left w:val="nil"/>
              <w:bottom w:val="nil"/>
              <w:right w:val="single" w:sz="4" w:space="0" w:color="auto"/>
            </w:tcBorders>
          </w:tcPr>
          <w:p w14:paraId="393FA914" w14:textId="77777777" w:rsidR="00526448" w:rsidRPr="002F3AC6" w:rsidRDefault="00526448" w:rsidP="00B14F87">
            <w:pPr>
              <w:widowControl w:val="0"/>
              <w:tabs>
                <w:tab w:val="left" w:pos="851"/>
              </w:tabs>
              <w:rPr>
                <w:rFonts w:eastAsia="Times New Roman" w:cs="Times New Roman"/>
                <w:sz w:val="20"/>
                <w:szCs w:val="20"/>
              </w:rPr>
            </w:pPr>
            <w:bookmarkStart w:id="0" w:name="_GoBack"/>
            <w:bookmarkEnd w:id="0"/>
            <w:r w:rsidRPr="002F3AC6">
              <w:rPr>
                <w:rFonts w:eastAsia="Times New Roman" w:cs="Times New Roman"/>
                <w:noProof/>
                <w:sz w:val="20"/>
                <w:szCs w:val="20"/>
                <w:lang w:eastAsia="en-GB"/>
              </w:rPr>
              <w:drawing>
                <wp:inline distT="0" distB="0" distL="0" distR="0" wp14:anchorId="65563519" wp14:editId="373FE576">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5A46333D" w14:textId="77777777" w:rsidR="00526448" w:rsidRPr="002F3AC6" w:rsidRDefault="00526448" w:rsidP="00B14F87">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5228963B" w14:textId="77777777" w:rsidR="00526448" w:rsidRPr="002F3AC6" w:rsidRDefault="00526448" w:rsidP="00B14F87">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7A1844EC" w14:textId="77777777" w:rsidR="00526448" w:rsidRPr="002F3AC6" w:rsidRDefault="00526448" w:rsidP="00B14F87">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526448" w:rsidRPr="002F3AC6" w14:paraId="4EC8F8F9" w14:textId="77777777" w:rsidTr="00B14F87">
        <w:trPr>
          <w:cantSplit/>
        </w:trPr>
        <w:tc>
          <w:tcPr>
            <w:tcW w:w="4378" w:type="dxa"/>
            <w:gridSpan w:val="2"/>
            <w:tcBorders>
              <w:top w:val="single" w:sz="4" w:space="0" w:color="auto"/>
              <w:left w:val="nil"/>
              <w:bottom w:val="single" w:sz="4" w:space="0" w:color="auto"/>
              <w:right w:val="nil"/>
            </w:tcBorders>
          </w:tcPr>
          <w:p w14:paraId="2E6FE350" w14:textId="163DD1DC" w:rsidR="00526448" w:rsidRPr="00E52EEC" w:rsidRDefault="00526448" w:rsidP="00B14F87">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sidR="000C1061">
              <w:rPr>
                <w:rFonts w:eastAsia="Times New Roman" w:cs="Times New Roman"/>
                <w:sz w:val="20"/>
                <w:szCs w:val="20"/>
              </w:rPr>
              <w:t>138</w:t>
            </w:r>
            <w:r>
              <w:rPr>
                <w:rFonts w:eastAsia="Times New Roman" w:cs="Times New Roman"/>
                <w:sz w:val="20"/>
                <w:szCs w:val="20"/>
              </w:rPr>
              <w:t xml:space="preserve"> </w:t>
            </w:r>
            <w:r w:rsidR="00500DAB">
              <w:rPr>
                <w:rFonts w:eastAsia="Times New Roman" w:cs="Times New Roman"/>
                <w:sz w:val="20"/>
                <w:szCs w:val="20"/>
              </w:rPr>
              <w:t>Thursday 25</w:t>
            </w:r>
            <w:r w:rsidR="000C1061">
              <w:rPr>
                <w:rFonts w:eastAsia="Times New Roman" w:cs="Times New Roman"/>
                <w:sz w:val="20"/>
                <w:szCs w:val="20"/>
              </w:rPr>
              <w:t xml:space="preserve"> February 2021</w:t>
            </w:r>
          </w:p>
          <w:p w14:paraId="15704271" w14:textId="77777777" w:rsidR="00526448" w:rsidRPr="002F3AC6" w:rsidRDefault="00526448" w:rsidP="00B14F87">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EB19C61" w14:textId="77777777" w:rsidR="00526448" w:rsidRPr="002F3AC6" w:rsidRDefault="00526448" w:rsidP="00B14F87">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0F044A18" w14:textId="77777777" w:rsidR="00526448" w:rsidRPr="002F3AC6" w:rsidRDefault="00526448" w:rsidP="00526448">
      <w:pPr>
        <w:widowControl w:val="0"/>
        <w:tabs>
          <w:tab w:val="left" w:pos="851"/>
        </w:tabs>
        <w:rPr>
          <w:rFonts w:eastAsia="Times New Roman" w:cs="Times New Roman"/>
          <w:sz w:val="52"/>
          <w:szCs w:val="20"/>
        </w:rPr>
      </w:pPr>
    </w:p>
    <w:p w14:paraId="046DBB2E" w14:textId="3876EF8B" w:rsidR="00526448" w:rsidRPr="002F3AC6" w:rsidRDefault="00526448" w:rsidP="00526448">
      <w:pPr>
        <w:widowControl w:val="0"/>
        <w:tabs>
          <w:tab w:val="left" w:pos="851"/>
        </w:tabs>
        <w:rPr>
          <w:rFonts w:eastAsia="Times New Roman" w:cs="Times New Roman"/>
          <w:sz w:val="52"/>
          <w:szCs w:val="20"/>
        </w:rPr>
      </w:pPr>
    </w:p>
    <w:p w14:paraId="00B27C2D" w14:textId="77777777" w:rsidR="00526448" w:rsidRPr="002F3AC6" w:rsidRDefault="00526448" w:rsidP="00526448">
      <w:pPr>
        <w:widowControl w:val="0"/>
        <w:tabs>
          <w:tab w:val="left" w:pos="1134"/>
        </w:tabs>
        <w:rPr>
          <w:rFonts w:eastAsia="Times New Roman" w:cs="Times New Roman"/>
          <w:sz w:val="52"/>
          <w:szCs w:val="20"/>
        </w:rPr>
      </w:pPr>
    </w:p>
    <w:p w14:paraId="5A52811E" w14:textId="4E3EE59B" w:rsidR="00526448" w:rsidRPr="002F3AC6" w:rsidRDefault="00526448" w:rsidP="0052644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sidR="000C1061">
        <w:rPr>
          <w:rFonts w:eastAsia="Times New Roman" w:cs="Times New Roman"/>
          <w:b/>
          <w:bCs/>
          <w:sz w:val="32"/>
          <w:szCs w:val="32"/>
        </w:rPr>
        <w:t>197</w:t>
      </w:r>
    </w:p>
    <w:p w14:paraId="2A3053A3" w14:textId="4A2A8FA3" w:rsidR="00526448" w:rsidRPr="002F3AC6" w:rsidRDefault="00526448" w:rsidP="00526448">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w:t>
      </w:r>
      <w:r w:rsidR="000F308B">
        <w:rPr>
          <w:rFonts w:eastAsia="Times New Roman" w:cs="Times New Roman"/>
          <w:sz w:val="20"/>
          <w:szCs w:val="20"/>
        </w:rPr>
        <w:t>ards Gazette as Amendment No.197</w:t>
      </w:r>
      <w:r w:rsidRPr="002F3AC6">
        <w:rPr>
          <w:rFonts w:eastAsia="Times New Roman" w:cs="Times New Roman"/>
          <w:sz w:val="20"/>
          <w:szCs w:val="20"/>
        </w:rPr>
        <w:t>.</w:t>
      </w:r>
    </w:p>
    <w:p w14:paraId="1B055D33" w14:textId="77777777" w:rsidR="00526448" w:rsidRPr="002F3AC6" w:rsidRDefault="00526448" w:rsidP="00526448">
      <w:pPr>
        <w:widowControl w:val="0"/>
        <w:tabs>
          <w:tab w:val="left" w:pos="851"/>
        </w:tabs>
        <w:jc w:val="center"/>
        <w:rPr>
          <w:rFonts w:eastAsia="Times New Roman" w:cs="Times New Roman"/>
          <w:b/>
          <w:bCs/>
          <w:sz w:val="32"/>
          <w:szCs w:val="32"/>
        </w:rPr>
      </w:pPr>
    </w:p>
    <w:p w14:paraId="37D51DDB" w14:textId="77777777" w:rsidR="00526448" w:rsidRDefault="00526448" w:rsidP="0052644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05E73A78" w14:textId="77777777" w:rsidR="00526448" w:rsidRDefault="00526448" w:rsidP="00526448">
      <w:pPr>
        <w:widowControl w:val="0"/>
        <w:tabs>
          <w:tab w:val="left" w:pos="851"/>
        </w:tabs>
        <w:jc w:val="center"/>
        <w:rPr>
          <w:rFonts w:eastAsia="Times New Roman" w:cs="Times New Roman"/>
          <w:b/>
          <w:bCs/>
          <w:sz w:val="32"/>
          <w:szCs w:val="32"/>
        </w:rPr>
      </w:pPr>
    </w:p>
    <w:p w14:paraId="429C3A79" w14:textId="525FA46C" w:rsidR="007B21C1" w:rsidRDefault="00526448" w:rsidP="000C1061">
      <w:pPr>
        <w:pStyle w:val="ListParagraph"/>
        <w:numPr>
          <w:ilvl w:val="0"/>
          <w:numId w:val="15"/>
        </w:numPr>
        <w:rPr>
          <w:b/>
        </w:rPr>
      </w:pPr>
      <w:r w:rsidRPr="007B21C1">
        <w:rPr>
          <w:b/>
        </w:rPr>
        <w:t>Food Standards (</w:t>
      </w:r>
      <w:r w:rsidR="000C1061">
        <w:rPr>
          <w:b/>
        </w:rPr>
        <w:t>Proposal P1044</w:t>
      </w:r>
      <w:r w:rsidR="00DF1FE7" w:rsidRPr="007B21C1">
        <w:rPr>
          <w:b/>
        </w:rPr>
        <w:t xml:space="preserve"> –</w:t>
      </w:r>
      <w:r w:rsidR="000C1061">
        <w:rPr>
          <w:b/>
        </w:rPr>
        <w:t xml:space="preserve"> Plain English Allergen Labelling</w:t>
      </w:r>
      <w:r w:rsidR="00F40C9B">
        <w:rPr>
          <w:b/>
        </w:rPr>
        <w:t>)</w:t>
      </w:r>
    </w:p>
    <w:p w14:paraId="0B72EAC8" w14:textId="59432164" w:rsidR="007B21C1" w:rsidRPr="007B21C1" w:rsidRDefault="007B21C1" w:rsidP="007B21C1">
      <w:pPr>
        <w:rPr>
          <w:b/>
        </w:rPr>
      </w:pPr>
    </w:p>
    <w:p w14:paraId="6BFC0941" w14:textId="08D6D481" w:rsidR="007B21C1" w:rsidRPr="007B21C1" w:rsidRDefault="007B21C1" w:rsidP="007B21C1">
      <w:pPr>
        <w:pStyle w:val="ListParagraph"/>
        <w:numPr>
          <w:ilvl w:val="0"/>
          <w:numId w:val="15"/>
        </w:numPr>
        <w:rPr>
          <w:b/>
        </w:rPr>
      </w:pPr>
      <w:r w:rsidRPr="007B21C1">
        <w:rPr>
          <w:b/>
        </w:rPr>
        <w:t>F</w:t>
      </w:r>
      <w:r w:rsidR="000C1061">
        <w:rPr>
          <w:b/>
        </w:rPr>
        <w:t>ood Standards (Application A1198</w:t>
      </w:r>
      <w:r w:rsidRPr="007B21C1">
        <w:rPr>
          <w:b/>
        </w:rPr>
        <w:t xml:space="preserve"> – </w:t>
      </w:r>
      <w:r w:rsidR="000C1061">
        <w:rPr>
          <w:b/>
        </w:rPr>
        <w:t>GM Corn DP202216</w:t>
      </w:r>
      <w:r w:rsidR="00F40C9B">
        <w:rPr>
          <w:b/>
        </w:rPr>
        <w:t>)</w:t>
      </w:r>
    </w:p>
    <w:p w14:paraId="246D801B" w14:textId="42504922" w:rsidR="00526448" w:rsidRDefault="00526448" w:rsidP="00526448">
      <w:pPr>
        <w:pStyle w:val="ListParagraph"/>
        <w:widowControl w:val="0"/>
        <w:tabs>
          <w:tab w:val="left" w:pos="851"/>
        </w:tabs>
        <w:rPr>
          <w:rFonts w:eastAsia="Times New Roman" w:cs="Times New Roman"/>
          <w:b/>
          <w:szCs w:val="24"/>
          <w:lang w:bidi="en-US"/>
        </w:rPr>
      </w:pPr>
    </w:p>
    <w:p w14:paraId="17D85205" w14:textId="77777777" w:rsidR="00526448" w:rsidRDefault="00526448" w:rsidP="00526448">
      <w:pPr>
        <w:pStyle w:val="ListParagraph"/>
        <w:widowControl w:val="0"/>
        <w:tabs>
          <w:tab w:val="left" w:pos="851"/>
        </w:tabs>
        <w:rPr>
          <w:rFonts w:eastAsia="Times New Roman" w:cs="Times New Roman"/>
          <w:b/>
          <w:szCs w:val="24"/>
          <w:lang w:bidi="en-US"/>
        </w:rPr>
      </w:pPr>
    </w:p>
    <w:p w14:paraId="60CF44DC" w14:textId="77777777" w:rsidR="00526448" w:rsidRDefault="00526448" w:rsidP="00526448">
      <w:pPr>
        <w:pStyle w:val="ListParagraph"/>
        <w:widowControl w:val="0"/>
        <w:tabs>
          <w:tab w:val="left" w:pos="851"/>
        </w:tabs>
        <w:rPr>
          <w:rFonts w:eastAsia="Times New Roman" w:cs="Times New Roman"/>
          <w:b/>
          <w:szCs w:val="24"/>
          <w:lang w:bidi="en-US"/>
        </w:rPr>
      </w:pPr>
    </w:p>
    <w:p w14:paraId="0A918ADC" w14:textId="77777777" w:rsidR="00526448" w:rsidRDefault="00526448" w:rsidP="00526448">
      <w:pPr>
        <w:pStyle w:val="ListParagraph"/>
        <w:widowControl w:val="0"/>
        <w:tabs>
          <w:tab w:val="left" w:pos="851"/>
        </w:tabs>
        <w:rPr>
          <w:rFonts w:eastAsia="Times New Roman" w:cs="Times New Roman"/>
          <w:b/>
          <w:szCs w:val="24"/>
          <w:lang w:bidi="en-US"/>
        </w:rPr>
      </w:pPr>
    </w:p>
    <w:p w14:paraId="0C88D2B9" w14:textId="77777777" w:rsidR="00526448" w:rsidRDefault="00526448" w:rsidP="00526448">
      <w:pPr>
        <w:pStyle w:val="ListParagraph"/>
        <w:widowControl w:val="0"/>
        <w:tabs>
          <w:tab w:val="left" w:pos="851"/>
        </w:tabs>
        <w:rPr>
          <w:rFonts w:eastAsia="Times New Roman" w:cs="Times New Roman"/>
          <w:b/>
          <w:szCs w:val="24"/>
          <w:lang w:bidi="en-US"/>
        </w:rPr>
      </w:pPr>
    </w:p>
    <w:p w14:paraId="7808AA8B" w14:textId="77777777" w:rsidR="00526448" w:rsidRPr="002F3AC6" w:rsidRDefault="00526448" w:rsidP="00526448">
      <w:pPr>
        <w:pStyle w:val="ListParagraph"/>
        <w:widowControl w:val="0"/>
        <w:tabs>
          <w:tab w:val="left" w:pos="851"/>
        </w:tabs>
        <w:rPr>
          <w:rFonts w:eastAsia="Times New Roman" w:cs="Times New Roman"/>
          <w:sz w:val="20"/>
          <w:szCs w:val="20"/>
        </w:rPr>
      </w:pPr>
    </w:p>
    <w:p w14:paraId="7F837E31" w14:textId="77777777" w:rsidR="00526448" w:rsidRPr="002F3AC6" w:rsidRDefault="00526448" w:rsidP="00526448">
      <w:pPr>
        <w:widowControl w:val="0"/>
        <w:rPr>
          <w:rFonts w:eastAsia="Times New Roman" w:cs="Times New Roman"/>
          <w:sz w:val="20"/>
          <w:szCs w:val="20"/>
        </w:rPr>
      </w:pPr>
    </w:p>
    <w:p w14:paraId="728D2CFC" w14:textId="77777777" w:rsidR="00526448" w:rsidRPr="002F3AC6" w:rsidRDefault="00526448" w:rsidP="00526448">
      <w:pPr>
        <w:widowControl w:val="0"/>
        <w:tabs>
          <w:tab w:val="left" w:pos="851"/>
        </w:tabs>
        <w:rPr>
          <w:rFonts w:eastAsia="Times New Roman" w:cs="Times New Roman"/>
          <w:sz w:val="20"/>
          <w:szCs w:val="20"/>
        </w:rPr>
      </w:pPr>
    </w:p>
    <w:p w14:paraId="2D03C43F" w14:textId="77777777" w:rsidR="00526448" w:rsidRPr="002F3AC6" w:rsidRDefault="00526448" w:rsidP="00526448">
      <w:pPr>
        <w:widowControl w:val="0"/>
        <w:tabs>
          <w:tab w:val="left" w:pos="851"/>
        </w:tabs>
        <w:rPr>
          <w:rFonts w:eastAsia="Times New Roman" w:cs="Times New Roman"/>
          <w:sz w:val="20"/>
          <w:szCs w:val="20"/>
        </w:rPr>
      </w:pPr>
    </w:p>
    <w:p w14:paraId="048C72BE" w14:textId="77777777" w:rsidR="00526448" w:rsidRDefault="00526448" w:rsidP="00526448">
      <w:pPr>
        <w:widowControl w:val="0"/>
        <w:tabs>
          <w:tab w:val="left" w:pos="851"/>
        </w:tabs>
        <w:rPr>
          <w:rFonts w:eastAsia="Times New Roman" w:cs="Times New Roman"/>
          <w:sz w:val="20"/>
          <w:szCs w:val="20"/>
        </w:rPr>
      </w:pPr>
    </w:p>
    <w:p w14:paraId="1B1A8BF0" w14:textId="77777777" w:rsidR="00526448" w:rsidRDefault="00526448" w:rsidP="00526448">
      <w:pPr>
        <w:widowControl w:val="0"/>
        <w:tabs>
          <w:tab w:val="left" w:pos="851"/>
        </w:tabs>
        <w:rPr>
          <w:rFonts w:eastAsia="Times New Roman" w:cs="Times New Roman"/>
          <w:sz w:val="20"/>
          <w:szCs w:val="20"/>
        </w:rPr>
      </w:pPr>
    </w:p>
    <w:p w14:paraId="51C5E4F7" w14:textId="4E88998D" w:rsidR="00526448" w:rsidRDefault="00526448" w:rsidP="00526448">
      <w:pPr>
        <w:widowControl w:val="0"/>
        <w:tabs>
          <w:tab w:val="left" w:pos="851"/>
        </w:tabs>
        <w:rPr>
          <w:rFonts w:eastAsia="Times New Roman" w:cs="Times New Roman"/>
          <w:sz w:val="20"/>
          <w:szCs w:val="20"/>
        </w:rPr>
      </w:pPr>
    </w:p>
    <w:p w14:paraId="7C1E7F78" w14:textId="353DDA3E" w:rsidR="00526448" w:rsidRPr="002F3AC6" w:rsidRDefault="00526448" w:rsidP="00526448">
      <w:pPr>
        <w:widowControl w:val="0"/>
        <w:tabs>
          <w:tab w:val="left" w:pos="851"/>
        </w:tabs>
        <w:rPr>
          <w:rFonts w:eastAsia="Times New Roman" w:cs="Times New Roman"/>
          <w:sz w:val="20"/>
          <w:szCs w:val="20"/>
        </w:rPr>
      </w:pPr>
    </w:p>
    <w:p w14:paraId="390D0A1E" w14:textId="77777777" w:rsidR="00526448" w:rsidRPr="002F3AC6" w:rsidRDefault="00526448" w:rsidP="00526448">
      <w:pPr>
        <w:widowControl w:val="0"/>
        <w:tabs>
          <w:tab w:val="left" w:pos="851"/>
        </w:tabs>
        <w:rPr>
          <w:rFonts w:eastAsia="Times New Roman" w:cs="Times New Roman"/>
          <w:sz w:val="16"/>
          <w:szCs w:val="16"/>
        </w:rPr>
      </w:pPr>
    </w:p>
    <w:p w14:paraId="4449ED8D" w14:textId="77777777" w:rsidR="00526448" w:rsidRPr="002F3AC6" w:rsidRDefault="00526448" w:rsidP="00526448">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14:paraId="632B0D17" w14:textId="77777777" w:rsidR="00526448" w:rsidRPr="002F3AC6" w:rsidRDefault="00526448" w:rsidP="00526448">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14:paraId="05A22784" w14:textId="77777777" w:rsidR="00526448" w:rsidRPr="002F3AC6" w:rsidRDefault="00526448" w:rsidP="00526448">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14:paraId="0E46FF44" w14:textId="18A0A4D5" w:rsidR="00DF1FE7" w:rsidRPr="00790BED" w:rsidRDefault="007B21C1" w:rsidP="00790BED">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Pr>
          <w:rFonts w:eastAsia="Times New Roman" w:cs="Times New Roman"/>
          <w:sz w:val="16"/>
          <w:szCs w:val="16"/>
        </w:rPr>
        <w:t xml:space="preserve">This </w:t>
      </w:r>
      <w:r w:rsidR="005B43C4">
        <w:rPr>
          <w:rFonts w:eastAsia="Times New Roman" w:cs="Times New Roman"/>
          <w:sz w:val="16"/>
          <w:szCs w:val="16"/>
        </w:rPr>
        <w:t>w</w:t>
      </w:r>
      <w:r w:rsidR="00526448" w:rsidRPr="002F3AC6">
        <w:rPr>
          <w:rFonts w:eastAsia="Times New Roman" w:cs="Times New Roman"/>
          <w:sz w:val="16"/>
          <w:szCs w:val="16"/>
        </w:rPr>
        <w:t xml:space="preserve">ork is copyright.  Apart from any use permitted under the </w:t>
      </w:r>
      <w:r w:rsidR="00526448" w:rsidRPr="002F3AC6">
        <w:rPr>
          <w:rFonts w:eastAsia="Times New Roman" w:cs="Times New Roman"/>
          <w:i/>
          <w:sz w:val="16"/>
          <w:szCs w:val="16"/>
        </w:rPr>
        <w:t>Copyright Act 1968</w:t>
      </w:r>
      <w:r w:rsidR="00526448"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5" w:history="1">
        <w:r w:rsidR="004341F1" w:rsidRPr="007335F4">
          <w:rPr>
            <w:rStyle w:val="Hyperlink"/>
            <w:rFonts w:eastAsia="Times New Roman" w:cs="Times New Roman"/>
            <w:sz w:val="16"/>
            <w:szCs w:val="16"/>
          </w:rPr>
          <w:t>information@foodstandards.gov</w:t>
        </w:r>
      </w:hyperlink>
      <w:r w:rsidR="004341F1">
        <w:rPr>
          <w:rFonts w:eastAsia="Times New Roman" w:cs="Times New Roman"/>
          <w:color w:val="0000FF"/>
          <w:sz w:val="16"/>
          <w:szCs w:val="16"/>
          <w:u w:val="single"/>
        </w:rPr>
        <w:t>.au</w:t>
      </w:r>
      <w:r w:rsidR="00790BED">
        <w:rPr>
          <w:rFonts w:eastAsia="Times New Roman" w:cs="Times New Roman"/>
          <w:color w:val="0000FF"/>
          <w:sz w:val="16"/>
          <w:szCs w:val="16"/>
          <w:u w:val="single"/>
        </w:rPr>
        <w:t>.</w:t>
      </w:r>
    </w:p>
    <w:p w14:paraId="09EB8F8E" w14:textId="77777777" w:rsidR="00DF1FE7" w:rsidRPr="00500189" w:rsidRDefault="00DF1FE7" w:rsidP="00DF1FE7"/>
    <w:p w14:paraId="2CEEF781" w14:textId="630AED6A" w:rsidR="00DF1FE7" w:rsidRDefault="00DF1FE7" w:rsidP="00DF1FE7">
      <w:pPr>
        <w:rPr>
          <w:noProof/>
          <w:color w:val="000000" w:themeColor="text1"/>
          <w:sz w:val="20"/>
          <w:lang w:val="en-AU" w:eastAsia="en-AU"/>
        </w:rPr>
      </w:pPr>
    </w:p>
    <w:p w14:paraId="3542F44B" w14:textId="16A3B1FA" w:rsidR="000C1061" w:rsidRDefault="000C1061" w:rsidP="00DF1FE7">
      <w:pPr>
        <w:rPr>
          <w:noProof/>
          <w:color w:val="000000" w:themeColor="text1"/>
          <w:sz w:val="20"/>
          <w:lang w:val="en-AU" w:eastAsia="en-AU"/>
        </w:rPr>
      </w:pPr>
    </w:p>
    <w:p w14:paraId="20EF944C" w14:textId="700F2E8D" w:rsidR="00F82FC3" w:rsidRDefault="00F82FC3" w:rsidP="00DF1FE7">
      <w:pPr>
        <w:rPr>
          <w:noProof/>
          <w:color w:val="000000" w:themeColor="text1"/>
          <w:sz w:val="20"/>
          <w:lang w:val="en-AU" w:eastAsia="en-AU"/>
        </w:rPr>
      </w:pPr>
    </w:p>
    <w:p w14:paraId="1179DB8D" w14:textId="39C0EF63" w:rsidR="00F82FC3" w:rsidRDefault="00F82FC3" w:rsidP="00DF1FE7">
      <w:pPr>
        <w:rPr>
          <w:noProof/>
          <w:color w:val="000000" w:themeColor="text1"/>
          <w:sz w:val="20"/>
          <w:lang w:val="en-AU" w:eastAsia="en-AU"/>
        </w:rPr>
      </w:pPr>
    </w:p>
    <w:p w14:paraId="39AC7F82" w14:textId="3690D5D5" w:rsidR="00F82FC3" w:rsidRDefault="00F82FC3" w:rsidP="00DF1FE7">
      <w:pPr>
        <w:rPr>
          <w:noProof/>
          <w:color w:val="000000" w:themeColor="text1"/>
          <w:sz w:val="20"/>
          <w:lang w:val="en-AU" w:eastAsia="en-AU"/>
        </w:rPr>
      </w:pPr>
    </w:p>
    <w:p w14:paraId="6D682790" w14:textId="6C1EEAE7" w:rsidR="00F82FC3" w:rsidRDefault="00F82FC3" w:rsidP="00DF1FE7">
      <w:pPr>
        <w:rPr>
          <w:noProof/>
          <w:color w:val="000000" w:themeColor="text1"/>
          <w:sz w:val="20"/>
          <w:lang w:val="en-AU" w:eastAsia="en-AU"/>
        </w:rPr>
      </w:pPr>
    </w:p>
    <w:p w14:paraId="79269A6C" w14:textId="23584063" w:rsidR="00F82FC3" w:rsidRDefault="00F82FC3" w:rsidP="00DF1FE7">
      <w:pPr>
        <w:rPr>
          <w:noProof/>
          <w:color w:val="000000" w:themeColor="text1"/>
          <w:sz w:val="20"/>
          <w:lang w:val="en-AU" w:eastAsia="en-AU"/>
        </w:rPr>
      </w:pPr>
    </w:p>
    <w:p w14:paraId="0BAAE9D0" w14:textId="5EC65633" w:rsidR="00F82FC3" w:rsidRDefault="00F82FC3" w:rsidP="00DF1FE7">
      <w:pPr>
        <w:rPr>
          <w:noProof/>
          <w:color w:val="000000" w:themeColor="text1"/>
          <w:sz w:val="20"/>
          <w:lang w:val="en-AU" w:eastAsia="en-AU"/>
        </w:rPr>
      </w:pPr>
    </w:p>
    <w:p w14:paraId="79E5C701" w14:textId="6A43E6A2" w:rsidR="00F82FC3" w:rsidRDefault="00F82FC3" w:rsidP="00DF1FE7">
      <w:pPr>
        <w:rPr>
          <w:noProof/>
          <w:color w:val="000000" w:themeColor="text1"/>
          <w:sz w:val="20"/>
          <w:lang w:val="en-AU" w:eastAsia="en-AU"/>
        </w:rPr>
      </w:pPr>
    </w:p>
    <w:p w14:paraId="49F3B390" w14:textId="77777777" w:rsidR="00F82FC3" w:rsidRDefault="00F82FC3" w:rsidP="00DF1FE7">
      <w:pPr>
        <w:rPr>
          <w:noProof/>
          <w:color w:val="000000" w:themeColor="text1"/>
          <w:sz w:val="20"/>
          <w:lang w:val="en-AU" w:eastAsia="en-AU"/>
        </w:rPr>
      </w:pPr>
    </w:p>
    <w:p w14:paraId="50D09999" w14:textId="6DA15214" w:rsidR="000C1061" w:rsidRDefault="000C1061" w:rsidP="00DF1FE7">
      <w:pPr>
        <w:rPr>
          <w:noProof/>
          <w:color w:val="000000" w:themeColor="text1"/>
          <w:sz w:val="20"/>
          <w:lang w:val="en-AU" w:eastAsia="en-AU"/>
        </w:rPr>
      </w:pPr>
    </w:p>
    <w:p w14:paraId="60D6BEC0" w14:textId="77777777" w:rsidR="000C1061" w:rsidRPr="00DA1ABB" w:rsidRDefault="000C1061" w:rsidP="00DF1FE7">
      <w:pPr>
        <w:rPr>
          <w:noProof/>
          <w:color w:val="000000" w:themeColor="text1"/>
          <w:sz w:val="20"/>
          <w:lang w:val="en-AU" w:eastAsia="en-AU"/>
        </w:rPr>
      </w:pPr>
    </w:p>
    <w:p w14:paraId="6699DD30" w14:textId="0E713FAD" w:rsidR="00DF1FE7" w:rsidRDefault="005E3A1F" w:rsidP="005E3A1F">
      <w:pPr>
        <w:pBdr>
          <w:bottom w:val="single" w:sz="4" w:space="1" w:color="auto"/>
        </w:pBdr>
        <w:rPr>
          <w:color w:val="000000" w:themeColor="text1"/>
          <w:sz w:val="20"/>
          <w:lang w:eastAsia="en-GB"/>
        </w:rPr>
      </w:pPr>
      <w:r w:rsidRPr="00DA1ABB">
        <w:rPr>
          <w:noProof/>
          <w:color w:val="000000" w:themeColor="text1"/>
          <w:sz w:val="20"/>
          <w:lang w:eastAsia="en-GB"/>
        </w:rPr>
        <w:drawing>
          <wp:inline distT="0" distB="0" distL="0" distR="0" wp14:anchorId="338C8AE9" wp14:editId="31B9E7D5">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9A48293" w14:textId="6A1180C4" w:rsidR="005E3A1F" w:rsidRDefault="005E3A1F" w:rsidP="005E3A1F">
      <w:pPr>
        <w:pBdr>
          <w:bottom w:val="single" w:sz="4" w:space="1" w:color="auto"/>
        </w:pBdr>
        <w:rPr>
          <w:color w:val="000000" w:themeColor="text1"/>
          <w:sz w:val="20"/>
          <w:lang w:eastAsia="en-GB"/>
        </w:rPr>
      </w:pPr>
    </w:p>
    <w:p w14:paraId="3C85DFC8" w14:textId="77777777" w:rsidR="005E3A1F" w:rsidRPr="00DA1ABB" w:rsidRDefault="005E3A1F" w:rsidP="005E3A1F">
      <w:pPr>
        <w:pBdr>
          <w:bottom w:val="single" w:sz="4" w:space="1" w:color="auto"/>
        </w:pBdr>
        <w:rPr>
          <w:color w:val="000000" w:themeColor="text1"/>
          <w:sz w:val="20"/>
          <w:lang w:eastAsia="en-GB"/>
        </w:rPr>
      </w:pPr>
    </w:p>
    <w:p w14:paraId="37C765A9" w14:textId="153B3ABE" w:rsidR="00DF1FE7" w:rsidRPr="00DA1ABB" w:rsidRDefault="00DF1FE7" w:rsidP="00DF1FE7">
      <w:pPr>
        <w:pBdr>
          <w:bottom w:val="single" w:sz="4" w:space="1" w:color="auto"/>
        </w:pBdr>
        <w:rPr>
          <w:b/>
          <w:color w:val="000000" w:themeColor="text1"/>
          <w:sz w:val="20"/>
        </w:rPr>
      </w:pPr>
      <w:r w:rsidRPr="00DA1ABB">
        <w:rPr>
          <w:rFonts w:cs="Arial"/>
          <w:b/>
          <w:color w:val="000000" w:themeColor="text1"/>
          <w:sz w:val="20"/>
        </w:rPr>
        <w:t>Food Standards</w:t>
      </w:r>
      <w:r w:rsidRPr="00C17224">
        <w:rPr>
          <w:rFonts w:cs="Arial"/>
          <w:b/>
          <w:sz w:val="20"/>
        </w:rPr>
        <w:t xml:space="preserve"> (</w:t>
      </w:r>
      <w:r w:rsidR="000C1061">
        <w:rPr>
          <w:rFonts w:cs="Arial"/>
          <w:b/>
          <w:sz w:val="20"/>
        </w:rPr>
        <w:t>Proposal</w:t>
      </w:r>
      <w:r w:rsidRPr="00C17224">
        <w:rPr>
          <w:rFonts w:cs="Arial"/>
          <w:b/>
          <w:sz w:val="20"/>
        </w:rPr>
        <w:t xml:space="preserve"> </w:t>
      </w:r>
      <w:r w:rsidR="000C1061">
        <w:rPr>
          <w:b/>
          <w:sz w:val="20"/>
        </w:rPr>
        <w:t>P1044</w:t>
      </w:r>
      <w:r w:rsidRPr="00C17224">
        <w:rPr>
          <w:b/>
          <w:sz w:val="20"/>
        </w:rPr>
        <w:t xml:space="preserve"> –</w:t>
      </w:r>
      <w:r w:rsidRPr="00C17224">
        <w:t xml:space="preserve"> </w:t>
      </w:r>
      <w:r w:rsidR="000C1061">
        <w:rPr>
          <w:b/>
          <w:sz w:val="20"/>
        </w:rPr>
        <w:t xml:space="preserve">Plain English </w:t>
      </w:r>
      <w:r w:rsidR="00F40C9B">
        <w:rPr>
          <w:b/>
          <w:sz w:val="20"/>
        </w:rPr>
        <w:t>A</w:t>
      </w:r>
      <w:r w:rsidR="000C1061">
        <w:rPr>
          <w:b/>
          <w:sz w:val="20"/>
        </w:rPr>
        <w:t xml:space="preserve">llergen </w:t>
      </w:r>
      <w:r w:rsidR="00F40C9B">
        <w:rPr>
          <w:b/>
          <w:sz w:val="20"/>
        </w:rPr>
        <w:t>L</w:t>
      </w:r>
      <w:r w:rsidR="000C1061">
        <w:rPr>
          <w:b/>
          <w:sz w:val="20"/>
        </w:rPr>
        <w:t>abelling</w:t>
      </w:r>
      <w:r w:rsidR="00F40C9B">
        <w:rPr>
          <w:b/>
          <w:sz w:val="20"/>
        </w:rPr>
        <w:t>) Variation</w:t>
      </w:r>
    </w:p>
    <w:p w14:paraId="7793DB75" w14:textId="77777777" w:rsidR="00DF1FE7" w:rsidRPr="00DA1ABB" w:rsidRDefault="00DF1FE7" w:rsidP="00DF1FE7">
      <w:pPr>
        <w:pBdr>
          <w:bottom w:val="single" w:sz="4" w:space="1" w:color="auto"/>
        </w:pBdr>
        <w:rPr>
          <w:b/>
          <w:color w:val="000000" w:themeColor="text1"/>
          <w:sz w:val="20"/>
        </w:rPr>
      </w:pPr>
    </w:p>
    <w:p w14:paraId="7E571A40" w14:textId="77777777" w:rsidR="00DF1FE7" w:rsidRPr="00DA1ABB" w:rsidRDefault="00DF1FE7" w:rsidP="00DF1FE7">
      <w:pPr>
        <w:rPr>
          <w:color w:val="000000" w:themeColor="text1"/>
          <w:sz w:val="20"/>
        </w:rPr>
      </w:pPr>
    </w:p>
    <w:p w14:paraId="6E97081A" w14:textId="77777777" w:rsidR="00DF1FE7" w:rsidRPr="00DA1ABB" w:rsidRDefault="00DF1FE7" w:rsidP="00DF1FE7">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331EBB37" w14:textId="77777777" w:rsidR="00DF1FE7" w:rsidRPr="00DA1ABB" w:rsidRDefault="00DF1FE7" w:rsidP="00DF1FE7">
      <w:pPr>
        <w:rPr>
          <w:color w:val="000000" w:themeColor="text1"/>
          <w:sz w:val="20"/>
        </w:rPr>
      </w:pPr>
    </w:p>
    <w:p w14:paraId="6C0AB0FA" w14:textId="6F7F53D2" w:rsidR="00DF1FE7" w:rsidRPr="00DA1ABB" w:rsidRDefault="00DF1FE7" w:rsidP="00DF1FE7">
      <w:pPr>
        <w:rPr>
          <w:color w:val="000000" w:themeColor="text1"/>
          <w:sz w:val="20"/>
        </w:rPr>
      </w:pPr>
      <w:r>
        <w:rPr>
          <w:color w:val="000000" w:themeColor="text1"/>
          <w:sz w:val="20"/>
        </w:rPr>
        <w:t xml:space="preserve">Dated </w:t>
      </w:r>
      <w:r w:rsidR="00B14F87">
        <w:rPr>
          <w:color w:val="000000" w:themeColor="text1"/>
          <w:sz w:val="20"/>
        </w:rPr>
        <w:t>19</w:t>
      </w:r>
      <w:r w:rsidR="003439AB">
        <w:rPr>
          <w:color w:val="000000" w:themeColor="text1"/>
          <w:sz w:val="20"/>
        </w:rPr>
        <w:t xml:space="preserve"> February 2021</w:t>
      </w:r>
    </w:p>
    <w:p w14:paraId="40E8E434" w14:textId="2330A36B" w:rsidR="00DF1FE7" w:rsidRPr="00DA1ABB" w:rsidRDefault="00DF1FE7" w:rsidP="00DF1FE7">
      <w:pPr>
        <w:rPr>
          <w:color w:val="000000" w:themeColor="text1"/>
          <w:sz w:val="20"/>
        </w:rPr>
      </w:pPr>
      <w:r>
        <w:rPr>
          <w:noProof/>
          <w:color w:val="000000" w:themeColor="text1"/>
          <w:sz w:val="20"/>
          <w:lang w:eastAsia="en-GB"/>
        </w:rPr>
        <w:drawing>
          <wp:inline distT="0" distB="0" distL="0" distR="0" wp14:anchorId="36799209" wp14:editId="515E3174">
            <wp:extent cx="1086904" cy="1547085"/>
            <wp:effectExtent l="0" t="1587"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4187750F" w14:textId="33626601" w:rsidR="00DF1FE7" w:rsidRDefault="00DF1FE7" w:rsidP="00DF1FE7">
      <w:pPr>
        <w:rPr>
          <w:color w:val="000000" w:themeColor="text1"/>
          <w:sz w:val="20"/>
        </w:rPr>
      </w:pPr>
      <w:r>
        <w:rPr>
          <w:color w:val="000000" w:themeColor="text1"/>
          <w:sz w:val="20"/>
        </w:rPr>
        <w:t>Joanna Richards</w:t>
      </w:r>
    </w:p>
    <w:p w14:paraId="60EFF9F8" w14:textId="2FB98F60" w:rsidR="00AB626B" w:rsidRDefault="00AB626B" w:rsidP="00DF1FE7">
      <w:pPr>
        <w:rPr>
          <w:color w:val="000000" w:themeColor="text1"/>
          <w:sz w:val="20"/>
        </w:rPr>
      </w:pPr>
      <w:r>
        <w:rPr>
          <w:color w:val="000000" w:themeColor="text1"/>
          <w:sz w:val="20"/>
        </w:rPr>
        <w:t>Standards Management Officer</w:t>
      </w:r>
    </w:p>
    <w:p w14:paraId="04A295F2" w14:textId="77777777" w:rsidR="00DF1FE7" w:rsidRPr="00DA1ABB" w:rsidRDefault="00DF1FE7" w:rsidP="00DF1FE7">
      <w:pPr>
        <w:rPr>
          <w:color w:val="000000" w:themeColor="text1"/>
          <w:sz w:val="20"/>
        </w:rPr>
      </w:pPr>
      <w:r w:rsidRPr="00DA1ABB">
        <w:rPr>
          <w:color w:val="000000" w:themeColor="text1"/>
          <w:sz w:val="20"/>
        </w:rPr>
        <w:t>Delegate of the Board of Food Standards Australia New Zealand</w:t>
      </w:r>
    </w:p>
    <w:p w14:paraId="6C5F220E" w14:textId="77777777" w:rsidR="00DF1FE7" w:rsidRPr="00DA1ABB" w:rsidRDefault="00DF1FE7" w:rsidP="00DF1FE7">
      <w:pPr>
        <w:rPr>
          <w:color w:val="000000" w:themeColor="text1"/>
          <w:sz w:val="20"/>
        </w:rPr>
      </w:pPr>
    </w:p>
    <w:p w14:paraId="18AA5552" w14:textId="77777777" w:rsidR="00DF1FE7" w:rsidRPr="00296F74" w:rsidRDefault="00DF1FE7" w:rsidP="00DF1FE7">
      <w:pPr>
        <w:rPr>
          <w:sz w:val="20"/>
        </w:rPr>
      </w:pPr>
    </w:p>
    <w:p w14:paraId="5997E35C" w14:textId="77777777" w:rsidR="00DF1FE7" w:rsidRPr="00296F74" w:rsidRDefault="00DF1FE7" w:rsidP="00DF1FE7">
      <w:pPr>
        <w:rPr>
          <w:sz w:val="20"/>
        </w:rPr>
      </w:pPr>
    </w:p>
    <w:p w14:paraId="409A64D4" w14:textId="6480A4D8" w:rsidR="00DF1FE7" w:rsidRPr="00296F74" w:rsidRDefault="00DF1FE7" w:rsidP="00DF1FE7">
      <w:pPr>
        <w:rPr>
          <w:sz w:val="20"/>
        </w:rPr>
      </w:pPr>
    </w:p>
    <w:p w14:paraId="7E1B00B7" w14:textId="77777777" w:rsidR="00DF1FE7" w:rsidRPr="00296F74" w:rsidRDefault="00DF1FE7" w:rsidP="00DF1FE7">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6CF7554E" w14:textId="77777777" w:rsidR="00DF1FE7" w:rsidRPr="00296F74" w:rsidRDefault="00DF1FE7" w:rsidP="00DF1FE7">
      <w:pPr>
        <w:pBdr>
          <w:top w:val="single" w:sz="6" w:space="0" w:color="auto"/>
          <w:left w:val="single" w:sz="6" w:space="0" w:color="auto"/>
          <w:bottom w:val="single" w:sz="6" w:space="0" w:color="auto"/>
          <w:right w:val="single" w:sz="6" w:space="0" w:color="auto"/>
        </w:pBdr>
        <w:rPr>
          <w:sz w:val="20"/>
          <w:lang w:val="en-AU"/>
        </w:rPr>
      </w:pPr>
    </w:p>
    <w:p w14:paraId="67906FAB" w14:textId="223C9F59" w:rsidR="00DF1FE7" w:rsidRPr="004217DA" w:rsidRDefault="00DF1FE7" w:rsidP="00DF1FE7">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 xml:space="preserve">This variation will be published in the Commonwealth </w:t>
      </w:r>
      <w:r w:rsidR="003439AB">
        <w:rPr>
          <w:sz w:val="20"/>
          <w:lang w:val="en-AU"/>
        </w:rPr>
        <w:t>of Australia Gazette No. FSC 138</w:t>
      </w:r>
      <w:r w:rsidRPr="004217DA">
        <w:rPr>
          <w:sz w:val="20"/>
          <w:lang w:val="en-AU"/>
        </w:rPr>
        <w:t xml:space="preserve"> on </w:t>
      </w:r>
      <w:r w:rsidR="00500DAB">
        <w:rPr>
          <w:sz w:val="20"/>
          <w:lang w:val="en-AU"/>
        </w:rPr>
        <w:t xml:space="preserve">25 </w:t>
      </w:r>
      <w:r w:rsidR="003439AB">
        <w:rPr>
          <w:sz w:val="20"/>
          <w:lang w:val="en-AU"/>
        </w:rPr>
        <w:t>February 2021</w:t>
      </w:r>
      <w:r w:rsidR="00F40C9B">
        <w:rPr>
          <w:sz w:val="20"/>
          <w:lang w:val="en-AU"/>
        </w:rPr>
        <w:t>.</w:t>
      </w:r>
      <w:r w:rsidRPr="004217DA">
        <w:rPr>
          <w:sz w:val="20"/>
          <w:lang w:val="en-AU"/>
        </w:rPr>
        <w:t xml:space="preserve"> This means that this date is the gazettal date for the purposes of clause 3 of the variation.</w:t>
      </w:r>
    </w:p>
    <w:p w14:paraId="2B18E756" w14:textId="77777777" w:rsidR="00DF1FE7" w:rsidRPr="004217DA" w:rsidRDefault="00DF1FE7" w:rsidP="00DF1FE7">
      <w:pPr>
        <w:rPr>
          <w:color w:val="FF0000"/>
        </w:rPr>
      </w:pPr>
    </w:p>
    <w:p w14:paraId="756F9D83" w14:textId="77777777" w:rsidR="00DF1FE7" w:rsidRDefault="00DF1FE7" w:rsidP="00DF1FE7">
      <w:r w:rsidRPr="00296F74">
        <w:br w:type="page"/>
      </w:r>
    </w:p>
    <w:p w14:paraId="20CF1FCF" w14:textId="31E6046A" w:rsidR="00B14F87" w:rsidRPr="00B14F87" w:rsidRDefault="00B14F87" w:rsidP="00B14F87">
      <w:pPr>
        <w:rPr>
          <w:sz w:val="20"/>
        </w:rPr>
      </w:pPr>
      <w:r w:rsidRPr="00E57B79">
        <w:lastRenderedPageBreak/>
        <w:t>1</w:t>
      </w:r>
      <w:r w:rsidRPr="00E57B79">
        <w:tab/>
      </w:r>
      <w:r>
        <w:t xml:space="preserve">    </w:t>
      </w:r>
      <w:r w:rsidRPr="00F82FC3">
        <w:rPr>
          <w:b/>
          <w:sz w:val="20"/>
          <w:szCs w:val="20"/>
        </w:rPr>
        <w:t>Name</w:t>
      </w:r>
    </w:p>
    <w:p w14:paraId="4503FED2" w14:textId="77777777" w:rsidR="00B14F87" w:rsidRPr="00E57B79" w:rsidRDefault="00B14F87" w:rsidP="00B14F87">
      <w:pPr>
        <w:pStyle w:val="FSCDraftingitem"/>
      </w:pPr>
      <w:r w:rsidRPr="00E57B79">
        <w:t xml:space="preserve">This instrument is the </w:t>
      </w:r>
      <w:r w:rsidRPr="00E57B79">
        <w:rPr>
          <w:i/>
        </w:rPr>
        <w:t>Food Standards (Proposal P1044 – Plain English Allergen Labelling) Variation</w:t>
      </w:r>
      <w:r w:rsidRPr="00E57B79">
        <w:t>.</w:t>
      </w:r>
    </w:p>
    <w:p w14:paraId="4553A816" w14:textId="77777777" w:rsidR="00B14F87" w:rsidRPr="00E57B79" w:rsidRDefault="00B14F87" w:rsidP="00B14F87">
      <w:pPr>
        <w:pStyle w:val="FSCDraftingitemheading"/>
      </w:pPr>
      <w:r w:rsidRPr="00E57B79">
        <w:t>2</w:t>
      </w:r>
      <w:r w:rsidRPr="00E57B79">
        <w:tab/>
        <w:t xml:space="preserve">Variation to standards in the </w:t>
      </w:r>
      <w:r w:rsidRPr="00E57B79">
        <w:rPr>
          <w:i/>
        </w:rPr>
        <w:t>Australia New Zealand Food Standards Code</w:t>
      </w:r>
    </w:p>
    <w:p w14:paraId="3564401D" w14:textId="77777777" w:rsidR="00B14F87" w:rsidRPr="00E57B79" w:rsidRDefault="00B14F87" w:rsidP="00B14F87">
      <w:pPr>
        <w:pStyle w:val="FSCDraftingitem"/>
      </w:pPr>
      <w:r w:rsidRPr="00E57B79">
        <w:t xml:space="preserve">The Schedule varies Standards in the </w:t>
      </w:r>
      <w:r w:rsidRPr="00E57B79">
        <w:rPr>
          <w:i/>
        </w:rPr>
        <w:t>Australia New Zealand Food Standards Code</w:t>
      </w:r>
      <w:r w:rsidRPr="00E57B79">
        <w:t>.</w:t>
      </w:r>
    </w:p>
    <w:p w14:paraId="61FC767E" w14:textId="77777777" w:rsidR="00B14F87" w:rsidRPr="00E57B79" w:rsidRDefault="00B14F87" w:rsidP="00B14F87">
      <w:pPr>
        <w:pStyle w:val="FSCDraftingitemheading"/>
      </w:pPr>
      <w:r w:rsidRPr="00E57B79">
        <w:t>3</w:t>
      </w:r>
      <w:r w:rsidRPr="00E57B79">
        <w:tab/>
        <w:t>Commencement</w:t>
      </w:r>
    </w:p>
    <w:p w14:paraId="2D5AB76F" w14:textId="77777777" w:rsidR="00B14F87" w:rsidRPr="00E57B79" w:rsidRDefault="00B14F87" w:rsidP="00B14F87">
      <w:pPr>
        <w:pStyle w:val="FSCDraftingitem"/>
      </w:pPr>
      <w:r w:rsidRPr="00E57B79">
        <w:t>The Variation commences on the date of gazettal.</w:t>
      </w:r>
    </w:p>
    <w:p w14:paraId="0C3BFA3D" w14:textId="77777777" w:rsidR="00B14F87" w:rsidRPr="00E57B79" w:rsidRDefault="00B14F87" w:rsidP="00B14F87">
      <w:pPr>
        <w:pStyle w:val="FSCDraftingitem"/>
        <w:rPr>
          <w:b/>
        </w:rPr>
      </w:pPr>
      <w:r w:rsidRPr="00E57B79">
        <w:rPr>
          <w:b/>
        </w:rPr>
        <w:t>4</w:t>
      </w:r>
      <w:r w:rsidRPr="00E57B79">
        <w:rPr>
          <w:b/>
        </w:rPr>
        <w:tab/>
        <w:t>Effect of the variations made by this instrument</w:t>
      </w:r>
    </w:p>
    <w:p w14:paraId="73FBB2A0" w14:textId="77777777" w:rsidR="00B14F87" w:rsidRPr="00E57B79" w:rsidRDefault="00B14F87" w:rsidP="00B14F87">
      <w:pPr>
        <w:spacing w:before="120" w:after="120"/>
        <w:ind w:left="851" w:hanging="851"/>
        <w:rPr>
          <w:iCs/>
          <w:sz w:val="20"/>
          <w:lang w:eastAsia="en-AU"/>
        </w:rPr>
      </w:pPr>
      <w:r w:rsidRPr="00E57B79">
        <w:rPr>
          <w:iCs/>
          <w:sz w:val="20"/>
          <w:lang w:eastAsia="en-AU"/>
        </w:rPr>
        <w:t>(1)</w:t>
      </w:r>
      <w:r w:rsidRPr="00E57B79">
        <w:rPr>
          <w:iCs/>
          <w:sz w:val="20"/>
          <w:lang w:eastAsia="en-AU"/>
        </w:rPr>
        <w:tab/>
        <w:t>Section 1.1.1—9 of Standard 1.1.1 does not apply to the variations made by this instrument.</w:t>
      </w:r>
    </w:p>
    <w:p w14:paraId="1A00945F" w14:textId="77777777" w:rsidR="00B14F87" w:rsidRPr="00BC7C3F" w:rsidRDefault="00B14F87" w:rsidP="00B14F87">
      <w:pPr>
        <w:pStyle w:val="FSCDraftingitem"/>
        <w:tabs>
          <w:tab w:val="left" w:pos="1843"/>
        </w:tabs>
        <w:ind w:left="851" w:hanging="851"/>
      </w:pPr>
      <w:r w:rsidRPr="00E57B79">
        <w:rPr>
          <w:iCs/>
          <w:lang w:eastAsia="en-AU"/>
        </w:rPr>
        <w:t>(2)</w:t>
      </w:r>
      <w:r w:rsidRPr="00E57B79">
        <w:rPr>
          <w:iCs/>
          <w:lang w:eastAsia="en-AU"/>
        </w:rPr>
        <w:tab/>
        <w:t xml:space="preserve">During the transition period, a food product may be sold if the food product complies with </w:t>
      </w:r>
      <w:r w:rsidRPr="00BC7C3F">
        <w:t>one of the following:</w:t>
      </w:r>
    </w:p>
    <w:p w14:paraId="2348B7E3" w14:textId="77777777" w:rsidR="00B14F87" w:rsidRPr="00BC7C3F" w:rsidRDefault="00B14F87" w:rsidP="00B14F87">
      <w:pPr>
        <w:pStyle w:val="FSCDraftingitem"/>
        <w:tabs>
          <w:tab w:val="left" w:pos="1418"/>
        </w:tabs>
        <w:ind w:left="851" w:hanging="851"/>
      </w:pPr>
      <w:r>
        <w:tab/>
        <w:t>(a)</w:t>
      </w:r>
      <w:r>
        <w:tab/>
      </w:r>
      <w:r w:rsidRPr="00BC7C3F">
        <w:t>the Code as in force without the variations made by this instrument; or</w:t>
      </w:r>
    </w:p>
    <w:p w14:paraId="37C33BDC" w14:textId="77777777" w:rsidR="00B14F87" w:rsidRPr="00BC7C3F" w:rsidRDefault="00B14F87" w:rsidP="00B14F87">
      <w:pPr>
        <w:pStyle w:val="FSCDraftingitem"/>
        <w:tabs>
          <w:tab w:val="left" w:pos="1843"/>
        </w:tabs>
        <w:ind w:left="851" w:hanging="851"/>
      </w:pPr>
      <w:r>
        <w:tab/>
      </w:r>
      <w:r w:rsidRPr="00BC7C3F">
        <w:t>(b)      the Code as amended by the variations made by this instrument.</w:t>
      </w:r>
    </w:p>
    <w:p w14:paraId="57DC29D5" w14:textId="77777777" w:rsidR="00B14F87" w:rsidRPr="00E57B79" w:rsidRDefault="00B14F87" w:rsidP="00B14F87">
      <w:pPr>
        <w:pStyle w:val="FSCDraftingitem"/>
        <w:tabs>
          <w:tab w:val="left" w:pos="1843"/>
        </w:tabs>
        <w:ind w:left="851" w:hanging="851"/>
      </w:pPr>
      <w:r w:rsidRPr="00E57B79">
        <w:t>(3)</w:t>
      </w:r>
      <w:r w:rsidRPr="00E57B79">
        <w:tab/>
        <w:t>A food product that was packaged and labelled before the end of the transition period may be sold during the post-transition period if the product complies with one of the following:</w:t>
      </w:r>
    </w:p>
    <w:p w14:paraId="343DB216" w14:textId="77777777" w:rsidR="00B14F87" w:rsidRPr="00E57B79" w:rsidRDefault="00B14F87" w:rsidP="00B14F87">
      <w:pPr>
        <w:pStyle w:val="FSCDraftingitem"/>
        <w:tabs>
          <w:tab w:val="left" w:pos="1418"/>
        </w:tabs>
        <w:ind w:left="851" w:hanging="851"/>
      </w:pPr>
      <w:r w:rsidRPr="00E57B79">
        <w:tab/>
        <w:t>(a)</w:t>
      </w:r>
      <w:r w:rsidRPr="00E57B79">
        <w:tab/>
        <w:t>the Code as in force without the variations made by this instrument; or</w:t>
      </w:r>
    </w:p>
    <w:p w14:paraId="3DE5CA70" w14:textId="77777777" w:rsidR="00B14F87" w:rsidRPr="00E57B79" w:rsidRDefault="00B14F87" w:rsidP="00B14F87">
      <w:pPr>
        <w:pStyle w:val="FSCDraftingitem"/>
        <w:tabs>
          <w:tab w:val="left" w:pos="1418"/>
        </w:tabs>
        <w:ind w:left="851" w:hanging="851"/>
      </w:pPr>
      <w:r w:rsidRPr="00E57B79">
        <w:tab/>
        <w:t>(b)</w:t>
      </w:r>
      <w:r w:rsidRPr="00E57B79">
        <w:tab/>
        <w:t>the Code as amended by the variations made by this instrument.</w:t>
      </w:r>
    </w:p>
    <w:p w14:paraId="3393F95D" w14:textId="77777777" w:rsidR="00B14F87" w:rsidRPr="00E57B79" w:rsidRDefault="00B14F87" w:rsidP="00B14F87">
      <w:pPr>
        <w:pStyle w:val="FSCDraftingitem"/>
        <w:tabs>
          <w:tab w:val="left" w:pos="1843"/>
        </w:tabs>
        <w:ind w:left="851" w:hanging="851"/>
        <w:rPr>
          <w:rFonts w:cs="Arial"/>
          <w:iCs/>
          <w:szCs w:val="22"/>
          <w:lang w:eastAsia="en-AU"/>
        </w:rPr>
      </w:pPr>
      <w:r w:rsidRPr="00E57B79">
        <w:t>(4)</w:t>
      </w:r>
      <w:r w:rsidRPr="00E57B79">
        <w:tab/>
      </w:r>
      <w:r w:rsidRPr="00E57B79">
        <w:rPr>
          <w:rFonts w:cs="Arial"/>
          <w:iCs/>
          <w:szCs w:val="22"/>
          <w:lang w:eastAsia="en-AU"/>
        </w:rPr>
        <w:t>For the purposes of this clause:</w:t>
      </w:r>
    </w:p>
    <w:p w14:paraId="4ED233FC" w14:textId="77777777" w:rsidR="00B14F87" w:rsidRPr="00E57B79" w:rsidRDefault="00B14F87" w:rsidP="00B14F87">
      <w:pPr>
        <w:pStyle w:val="FSCDraftingitem"/>
        <w:numPr>
          <w:ilvl w:val="1"/>
          <w:numId w:val="18"/>
        </w:numPr>
        <w:tabs>
          <w:tab w:val="left" w:pos="1843"/>
        </w:tabs>
        <w:ind w:hanging="589"/>
        <w:rPr>
          <w:rFonts w:cs="Arial"/>
          <w:iCs/>
          <w:szCs w:val="22"/>
          <w:lang w:eastAsia="en-AU"/>
        </w:rPr>
      </w:pPr>
      <w:r w:rsidRPr="00E57B79">
        <w:rPr>
          <w:rFonts w:cs="Arial"/>
          <w:b/>
          <w:iCs/>
          <w:szCs w:val="22"/>
          <w:lang w:eastAsia="en-AU"/>
        </w:rPr>
        <w:t>transition period</w:t>
      </w:r>
      <w:r w:rsidRPr="00E57B79">
        <w:rPr>
          <w:rFonts w:cs="Arial"/>
          <w:iCs/>
          <w:szCs w:val="22"/>
          <w:lang w:eastAsia="en-AU"/>
        </w:rPr>
        <w:t xml:space="preserve"> means the period commencing on the variation’s date of commencement and ending 36 months after the date of commencement;</w:t>
      </w:r>
    </w:p>
    <w:p w14:paraId="71212429" w14:textId="77777777" w:rsidR="00B14F87" w:rsidRPr="00E57B79" w:rsidRDefault="00B14F87" w:rsidP="00B14F87">
      <w:pPr>
        <w:pStyle w:val="FSCDraftingitem"/>
        <w:numPr>
          <w:ilvl w:val="1"/>
          <w:numId w:val="18"/>
        </w:numPr>
        <w:tabs>
          <w:tab w:val="left" w:pos="1843"/>
        </w:tabs>
        <w:ind w:hanging="589"/>
        <w:rPr>
          <w:rFonts w:cs="Arial"/>
          <w:iCs/>
          <w:szCs w:val="22"/>
          <w:lang w:eastAsia="en-AU"/>
        </w:rPr>
      </w:pPr>
      <w:r w:rsidRPr="00E57B79">
        <w:rPr>
          <w:rFonts w:cs="Arial"/>
          <w:b/>
          <w:iCs/>
          <w:szCs w:val="22"/>
          <w:lang w:eastAsia="en-AU"/>
        </w:rPr>
        <w:t>post-transition period</w:t>
      </w:r>
      <w:r w:rsidRPr="00E57B79">
        <w:rPr>
          <w:rFonts w:cs="Arial"/>
          <w:iCs/>
          <w:szCs w:val="22"/>
          <w:lang w:eastAsia="en-AU"/>
        </w:rPr>
        <w:t xml:space="preserve"> means the 24 month period commencing on the day after the transition period ends.</w:t>
      </w:r>
    </w:p>
    <w:p w14:paraId="1F751C07" w14:textId="77777777" w:rsidR="00B14F87" w:rsidRPr="00E57B79" w:rsidRDefault="00B14F87" w:rsidP="00B14F87">
      <w:pPr>
        <w:jc w:val="center"/>
        <w:rPr>
          <w:b/>
          <w:sz w:val="20"/>
        </w:rPr>
      </w:pPr>
    </w:p>
    <w:p w14:paraId="6AC0F801" w14:textId="77777777" w:rsidR="00B14F87" w:rsidRPr="00E57B79" w:rsidRDefault="00B14F87" w:rsidP="00B14F87">
      <w:pPr>
        <w:jc w:val="center"/>
        <w:rPr>
          <w:b/>
          <w:sz w:val="20"/>
        </w:rPr>
      </w:pPr>
      <w:r w:rsidRPr="00E57B79">
        <w:rPr>
          <w:b/>
          <w:sz w:val="20"/>
        </w:rPr>
        <w:t>Schedule</w:t>
      </w:r>
    </w:p>
    <w:p w14:paraId="07F738CD" w14:textId="77777777" w:rsidR="00B14F87" w:rsidRPr="00E57B79" w:rsidRDefault="00B14F87" w:rsidP="00B14F87">
      <w:pPr>
        <w:pStyle w:val="FSCDraftingitem"/>
        <w:rPr>
          <w:b/>
          <w:lang w:bidi="en-US"/>
        </w:rPr>
      </w:pPr>
      <w:r w:rsidRPr="00E57B79">
        <w:rPr>
          <w:b/>
          <w:lang w:bidi="en-US"/>
        </w:rPr>
        <w:t>Standard 1.1.1</w:t>
      </w:r>
    </w:p>
    <w:p w14:paraId="324ABC4F" w14:textId="77777777" w:rsidR="00B14F87" w:rsidRPr="00E57B79" w:rsidRDefault="00B14F87" w:rsidP="00B14F87">
      <w:pPr>
        <w:pStyle w:val="FSCDraftingitem"/>
        <w:rPr>
          <w:lang w:bidi="en-US"/>
        </w:rPr>
      </w:pPr>
      <w:r w:rsidRPr="00E57B79">
        <w:rPr>
          <w:b/>
          <w:lang w:bidi="en-US"/>
        </w:rPr>
        <w:t>[1]</w:t>
      </w:r>
      <w:r w:rsidRPr="00E57B79">
        <w:rPr>
          <w:b/>
          <w:lang w:bidi="en-US"/>
        </w:rPr>
        <w:tab/>
        <w:t xml:space="preserve">Standard 1.1.1 </w:t>
      </w:r>
      <w:r w:rsidRPr="00E57B79">
        <w:rPr>
          <w:lang w:bidi="en-US"/>
        </w:rPr>
        <w:t>is varied by omitting the words ‘</w:t>
      </w:r>
      <w:r w:rsidRPr="00E57B79">
        <w:t>Mandatory advisory statements’ from subsection 1.1.1</w:t>
      </w:r>
      <w:r w:rsidRPr="00E57B79">
        <w:rPr>
          <w:lang w:bidi="en-US"/>
        </w:rPr>
        <w:t>—2(2), substituting ‘</w:t>
      </w:r>
      <w:r w:rsidRPr="00E57B79">
        <w:t>Mandatory advisory statements and declarations’</w:t>
      </w:r>
    </w:p>
    <w:p w14:paraId="7826E023" w14:textId="77777777" w:rsidR="00B14F87" w:rsidRPr="00E57B79" w:rsidRDefault="00B14F87" w:rsidP="00B14F87">
      <w:pPr>
        <w:pStyle w:val="FSCDraftingitem"/>
        <w:rPr>
          <w:b/>
          <w:lang w:bidi="en-US"/>
        </w:rPr>
      </w:pPr>
      <w:r w:rsidRPr="00E57B79">
        <w:rPr>
          <w:b/>
          <w:lang w:bidi="en-US"/>
        </w:rPr>
        <w:t>Standard 1.1.2</w:t>
      </w:r>
    </w:p>
    <w:p w14:paraId="06719CD3" w14:textId="77777777" w:rsidR="00B14F87" w:rsidRPr="00E57B79" w:rsidRDefault="00B14F87" w:rsidP="00B14F87">
      <w:pPr>
        <w:pStyle w:val="FSCDraftingitem"/>
        <w:rPr>
          <w:lang w:bidi="en-US"/>
        </w:rPr>
      </w:pPr>
      <w:r w:rsidRPr="00E57B79">
        <w:rPr>
          <w:b/>
          <w:lang w:bidi="en-US"/>
        </w:rPr>
        <w:t>[2]</w:t>
      </w:r>
      <w:r w:rsidRPr="00E57B79">
        <w:rPr>
          <w:b/>
          <w:lang w:bidi="en-US"/>
        </w:rPr>
        <w:tab/>
        <w:t xml:space="preserve">Standard 1.1.2 </w:t>
      </w:r>
      <w:r w:rsidRPr="00E57B79">
        <w:rPr>
          <w:lang w:bidi="en-US"/>
        </w:rPr>
        <w:t>is varied by inserting into subsection 1.1.2—2(3), in alphabetical order</w:t>
      </w:r>
    </w:p>
    <w:p w14:paraId="4F99F2BD" w14:textId="77777777" w:rsidR="00B14F87" w:rsidRPr="00E57B79" w:rsidRDefault="00B14F87" w:rsidP="00B14F87">
      <w:pPr>
        <w:pStyle w:val="FSCtDefn"/>
      </w:pPr>
      <w:r w:rsidRPr="00E57B79">
        <w:rPr>
          <w:b/>
          <w:i/>
        </w:rPr>
        <w:t>required name</w:t>
      </w:r>
      <w:r w:rsidRPr="00E57B79">
        <w:t>, of a particular food, means the name declared by section 1.2.3—5 as the required name for that food for the purposes of Division 3 of Standard 1.2.3.</w:t>
      </w:r>
    </w:p>
    <w:p w14:paraId="60021D51" w14:textId="77777777" w:rsidR="00B14F87" w:rsidRPr="00E57B79" w:rsidRDefault="00B14F87" w:rsidP="00B14F87">
      <w:pPr>
        <w:pStyle w:val="FSCDraftingitem"/>
        <w:rPr>
          <w:b/>
          <w:lang w:bidi="en-US"/>
        </w:rPr>
      </w:pPr>
      <w:r w:rsidRPr="00E57B79">
        <w:rPr>
          <w:b/>
          <w:lang w:bidi="en-US"/>
        </w:rPr>
        <w:t>Standard 1.2.3</w:t>
      </w:r>
    </w:p>
    <w:p w14:paraId="4C2B9267" w14:textId="77777777" w:rsidR="00B14F87" w:rsidRPr="00E57B79" w:rsidRDefault="00B14F87" w:rsidP="00B14F87">
      <w:pPr>
        <w:pStyle w:val="FSCDraftingitem"/>
        <w:rPr>
          <w:lang w:bidi="en-US"/>
        </w:rPr>
      </w:pPr>
      <w:r w:rsidRPr="00E57B79">
        <w:rPr>
          <w:b/>
          <w:lang w:bidi="en-US"/>
        </w:rPr>
        <w:t>[3]</w:t>
      </w:r>
      <w:r w:rsidRPr="00E57B79">
        <w:rPr>
          <w:b/>
          <w:lang w:bidi="en-US"/>
        </w:rPr>
        <w:tab/>
        <w:t xml:space="preserve">Standard 1.2.3 </w:t>
      </w:r>
      <w:r w:rsidRPr="00E57B79">
        <w:rPr>
          <w:lang w:bidi="en-US"/>
        </w:rPr>
        <w:t xml:space="preserve">is varied by </w:t>
      </w:r>
    </w:p>
    <w:p w14:paraId="3E9C5B6D" w14:textId="77777777" w:rsidR="00B14F87" w:rsidRPr="00E57B79" w:rsidRDefault="00B14F87" w:rsidP="00B14F87">
      <w:pPr>
        <w:pStyle w:val="FSCDraftingitem"/>
        <w:rPr>
          <w:lang w:bidi="en-US"/>
        </w:rPr>
      </w:pPr>
      <w:r w:rsidRPr="00E57B79">
        <w:rPr>
          <w:lang w:bidi="en-US"/>
        </w:rPr>
        <w:t>[3.1]</w:t>
      </w:r>
      <w:r w:rsidRPr="00E57B79">
        <w:rPr>
          <w:lang w:bidi="en-US"/>
        </w:rPr>
        <w:tab/>
        <w:t>inserting after Note 2 to Standard 1.2.3</w:t>
      </w:r>
    </w:p>
    <w:p w14:paraId="0F6C2E8E" w14:textId="77777777" w:rsidR="00B14F87" w:rsidRPr="00E57B79" w:rsidRDefault="00B14F87" w:rsidP="00B14F87">
      <w:pPr>
        <w:pStyle w:val="FSCh4Div"/>
        <w:rPr>
          <w:lang w:bidi="en-US"/>
        </w:rPr>
      </w:pPr>
      <w:r w:rsidRPr="00E57B79">
        <w:rPr>
          <w:lang w:bidi="en-US"/>
        </w:rPr>
        <w:t>Division 1</w:t>
      </w:r>
      <w:r w:rsidRPr="00E57B79">
        <w:rPr>
          <w:lang w:bidi="en-US"/>
        </w:rPr>
        <w:tab/>
        <w:t>Preliminary</w:t>
      </w:r>
    </w:p>
    <w:p w14:paraId="4442BBC7" w14:textId="77777777" w:rsidR="00B14F87" w:rsidRPr="00E57B79" w:rsidRDefault="00B14F87" w:rsidP="00B14F87">
      <w:pPr>
        <w:pStyle w:val="FSCDraftingitem"/>
        <w:rPr>
          <w:lang w:bidi="en-US"/>
        </w:rPr>
      </w:pPr>
      <w:r w:rsidRPr="00E57B79">
        <w:rPr>
          <w:lang w:bidi="en-US"/>
        </w:rPr>
        <w:t>[3.2]</w:t>
      </w:r>
      <w:r w:rsidRPr="00E57B79">
        <w:rPr>
          <w:lang w:bidi="en-US"/>
        </w:rPr>
        <w:tab/>
        <w:t>omitting section 1.2.3—1A, substituting</w:t>
      </w:r>
    </w:p>
    <w:p w14:paraId="4F2A91FD" w14:textId="77777777" w:rsidR="00B14F87" w:rsidRPr="00E57B79" w:rsidRDefault="00B14F87" w:rsidP="00B14F87">
      <w:pPr>
        <w:pStyle w:val="FSCh5Section"/>
        <w:rPr>
          <w:lang w:eastAsia="en-GB"/>
        </w:rPr>
      </w:pPr>
      <w:r w:rsidRPr="00E57B79">
        <w:t>1.2.3—1A</w:t>
      </w:r>
      <w:r w:rsidRPr="00E57B79">
        <w:tab/>
        <w:t>Definitions</w:t>
      </w:r>
    </w:p>
    <w:p w14:paraId="2F2F88CD" w14:textId="77777777" w:rsidR="00B14F87" w:rsidRPr="00E57B79" w:rsidRDefault="00B14F87" w:rsidP="00B14F87">
      <w:pPr>
        <w:pStyle w:val="FSCnatHeading"/>
      </w:pPr>
      <w:r w:rsidRPr="00E57B79">
        <w:rPr>
          <w:b/>
          <w:i/>
        </w:rPr>
        <w:t>Note</w:t>
      </w:r>
      <w:r w:rsidRPr="00E57B79">
        <w:tab/>
        <w:t>In this Code (see section 1.1.2—2):</w:t>
      </w:r>
    </w:p>
    <w:p w14:paraId="4D9FFDE8" w14:textId="77777777" w:rsidR="00B14F87" w:rsidRPr="00E57B79" w:rsidRDefault="00B14F87" w:rsidP="00B14F87">
      <w:pPr>
        <w:pStyle w:val="FSCnMain"/>
        <w:ind w:left="1701" w:hanging="1701"/>
      </w:pPr>
      <w:r w:rsidRPr="00E57B79">
        <w:lastRenderedPageBreak/>
        <w:tab/>
      </w:r>
      <w:r w:rsidRPr="00E57B79">
        <w:rPr>
          <w:b/>
          <w:i/>
        </w:rPr>
        <w:t>required name</w:t>
      </w:r>
      <w:r w:rsidRPr="00E57B79">
        <w:t>, of a particular food, means the name declared by section 1.2.3—5 as the required name for that food for the purposes of Division 3 of Standard 1.2.3.</w:t>
      </w:r>
    </w:p>
    <w:p w14:paraId="0DDC9A88" w14:textId="77777777" w:rsidR="00B14F87" w:rsidRPr="00E57B79" w:rsidRDefault="00B14F87" w:rsidP="00B14F87">
      <w:pPr>
        <w:pStyle w:val="FSCtDefn"/>
      </w:pPr>
      <w:r w:rsidRPr="00E57B79">
        <w:rPr>
          <w:b/>
          <w:i/>
          <w:sz w:val="16"/>
          <w:szCs w:val="16"/>
        </w:rPr>
        <w:t>size of type</w:t>
      </w:r>
      <w:r w:rsidRPr="00E57B79">
        <w:rPr>
          <w:sz w:val="16"/>
          <w:szCs w:val="16"/>
        </w:rPr>
        <w:t xml:space="preserve"> means the measurement from the base to the top of a letter or numeral</w:t>
      </w:r>
      <w:r w:rsidRPr="00E57B79">
        <w:t>.</w:t>
      </w:r>
    </w:p>
    <w:p w14:paraId="63210070" w14:textId="77777777" w:rsidR="00B14F87" w:rsidRPr="00E57B79" w:rsidRDefault="00B14F87" w:rsidP="00B14F87">
      <w:pPr>
        <w:pStyle w:val="FSCDraftingitem"/>
        <w:rPr>
          <w:lang w:bidi="en-US"/>
        </w:rPr>
      </w:pPr>
      <w:r w:rsidRPr="00E57B79">
        <w:rPr>
          <w:lang w:bidi="en-US"/>
        </w:rPr>
        <w:t xml:space="preserve"> [3.3]</w:t>
      </w:r>
      <w:r w:rsidRPr="00E57B79">
        <w:rPr>
          <w:lang w:bidi="en-US"/>
        </w:rPr>
        <w:tab/>
        <w:t>inserting after section 1.2.3—1A</w:t>
      </w:r>
    </w:p>
    <w:p w14:paraId="041AA8E6" w14:textId="77777777" w:rsidR="00B14F87" w:rsidRPr="00E57B79" w:rsidRDefault="00B14F87" w:rsidP="00B14F87">
      <w:pPr>
        <w:pStyle w:val="FSCh4Div"/>
        <w:rPr>
          <w:lang w:bidi="en-US"/>
        </w:rPr>
      </w:pPr>
      <w:r w:rsidRPr="00E57B79">
        <w:rPr>
          <w:lang w:bidi="en-US"/>
        </w:rPr>
        <w:t>Division 2</w:t>
      </w:r>
      <w:r w:rsidRPr="00E57B79">
        <w:rPr>
          <w:lang w:bidi="en-US"/>
        </w:rPr>
        <w:tab/>
        <w:t>Mandatory statements</w:t>
      </w:r>
    </w:p>
    <w:p w14:paraId="0DCE3BBA" w14:textId="77777777" w:rsidR="00B14F87" w:rsidRPr="00E57B79" w:rsidRDefault="00B14F87" w:rsidP="00B14F87">
      <w:pPr>
        <w:pStyle w:val="FSCDraftingitem"/>
        <w:rPr>
          <w:lang w:bidi="en-US"/>
        </w:rPr>
      </w:pPr>
      <w:r w:rsidRPr="00E57B79">
        <w:rPr>
          <w:lang w:bidi="en-US"/>
        </w:rPr>
        <w:t>[3.4]</w:t>
      </w:r>
      <w:r w:rsidRPr="00E57B79">
        <w:rPr>
          <w:lang w:bidi="en-US"/>
        </w:rPr>
        <w:tab/>
        <w:t>inserting after section 1.2.3—3</w:t>
      </w:r>
    </w:p>
    <w:p w14:paraId="3BD5FC94" w14:textId="77777777" w:rsidR="00B14F87" w:rsidRPr="00E57B79" w:rsidRDefault="00B14F87" w:rsidP="00B14F87">
      <w:pPr>
        <w:pStyle w:val="FSCh4Div"/>
        <w:rPr>
          <w:lang w:bidi="en-US"/>
        </w:rPr>
      </w:pPr>
      <w:r w:rsidRPr="00E57B79">
        <w:rPr>
          <w:lang w:bidi="en-US"/>
        </w:rPr>
        <w:t>Division 3</w:t>
      </w:r>
      <w:r w:rsidRPr="00E57B79">
        <w:rPr>
          <w:lang w:bidi="en-US"/>
        </w:rPr>
        <w:tab/>
        <w:t>Mandatory declarations</w:t>
      </w:r>
    </w:p>
    <w:p w14:paraId="1B478179" w14:textId="77777777" w:rsidR="00B14F87" w:rsidRPr="00E57B79" w:rsidRDefault="00B14F87" w:rsidP="00B14F87">
      <w:pPr>
        <w:pStyle w:val="FSCDraftingitem"/>
      </w:pPr>
      <w:r w:rsidRPr="00E57B79">
        <w:rPr>
          <w:lang w:bidi="en-US"/>
        </w:rPr>
        <w:t>[3.5]</w:t>
      </w:r>
      <w:r w:rsidRPr="00E57B79">
        <w:rPr>
          <w:lang w:bidi="en-US"/>
        </w:rPr>
        <w:tab/>
      </w:r>
      <w:r w:rsidRPr="00E57B79">
        <w:t>omitting section 1.2.3—4, substituting</w:t>
      </w:r>
    </w:p>
    <w:p w14:paraId="213ED248" w14:textId="77777777" w:rsidR="00B14F87" w:rsidRPr="00E57B79" w:rsidRDefault="00B14F87" w:rsidP="00B14F87">
      <w:pPr>
        <w:pStyle w:val="FSCh5Section"/>
      </w:pPr>
      <w:r w:rsidRPr="00E57B79">
        <w:t>1.2.3—4</w:t>
      </w:r>
      <w:r w:rsidRPr="00E57B79">
        <w:tab/>
        <w:t xml:space="preserve">Mandatory declarations of certain foods </w:t>
      </w:r>
    </w:p>
    <w:p w14:paraId="0215C709" w14:textId="77777777" w:rsidR="00B14F87" w:rsidRPr="00E57B79" w:rsidRDefault="00B14F87" w:rsidP="00B14F87">
      <w:pPr>
        <w:pStyle w:val="FSCtMain"/>
      </w:pPr>
      <w:r w:rsidRPr="00E57B79">
        <w:tab/>
        <w:t>(1)</w:t>
      </w:r>
      <w:r w:rsidRPr="00E57B79">
        <w:tab/>
        <w:t>For the labelling provisions, if a food to which this section applies is present in a food for sale in a manner listed in subsection (5), a declaration that the food is present is required.</w:t>
      </w:r>
    </w:p>
    <w:p w14:paraId="18816490" w14:textId="77777777" w:rsidR="00B14F87" w:rsidRPr="00825ADE" w:rsidRDefault="00B14F87" w:rsidP="00B14F87">
      <w:pPr>
        <w:pStyle w:val="FSCnMain"/>
      </w:pPr>
      <w:r w:rsidRPr="00825ADE">
        <w:tab/>
      </w:r>
      <w:r w:rsidRPr="00825ADE">
        <w:rPr>
          <w:b/>
          <w:i/>
        </w:rPr>
        <w:t xml:space="preserve">Note </w:t>
      </w:r>
      <w:r w:rsidRPr="00825ADE">
        <w:rPr>
          <w:b/>
          <w:i/>
        </w:rPr>
        <w:tab/>
      </w:r>
      <w:r w:rsidRPr="00825ADE">
        <w:t>The labelling provisions related to this requirement are set out in Standard 1.2.1</w:t>
      </w:r>
      <w:r>
        <w:t>,</w:t>
      </w:r>
      <w:r w:rsidRPr="00825ADE">
        <w:t xml:space="preserve"> subparagraph 1.2.4—5(6)(b)(i)</w:t>
      </w:r>
      <w:r>
        <w:t>,</w:t>
      </w:r>
      <w:r w:rsidRPr="00825ADE">
        <w:t xml:space="preserve"> and paragraph 2.9.5—9(1)(d).</w:t>
      </w:r>
    </w:p>
    <w:p w14:paraId="36FB95F2" w14:textId="77777777" w:rsidR="00B14F87" w:rsidRPr="00E57B79" w:rsidRDefault="00B14F87" w:rsidP="00B14F87">
      <w:pPr>
        <w:pStyle w:val="FSCtMain"/>
      </w:pPr>
      <w:r w:rsidRPr="00E57B79">
        <w:tab/>
        <w:t>(2)</w:t>
      </w:r>
      <w:r w:rsidRPr="00E57B79">
        <w:tab/>
        <w:t xml:space="preserve">A </w:t>
      </w:r>
      <w:r w:rsidRPr="00E57B79">
        <w:rPr>
          <w:szCs w:val="20"/>
        </w:rPr>
        <w:t>declaration required by subsection (1) must comply with this Division.</w:t>
      </w:r>
    </w:p>
    <w:p w14:paraId="6CB44725" w14:textId="77777777" w:rsidR="00B14F87" w:rsidRPr="00E57B79" w:rsidRDefault="00B14F87" w:rsidP="00B14F87">
      <w:pPr>
        <w:pStyle w:val="FSCtMain"/>
      </w:pPr>
      <w:r w:rsidRPr="00E57B79">
        <w:tab/>
        <w:t>(3)</w:t>
      </w:r>
      <w:r w:rsidRPr="00E57B79">
        <w:tab/>
        <w:t xml:space="preserve">This section applies to: </w:t>
      </w:r>
    </w:p>
    <w:p w14:paraId="5B1A354D" w14:textId="77777777" w:rsidR="00B14F87" w:rsidRPr="00E57B79" w:rsidRDefault="00B14F87" w:rsidP="00B14F87">
      <w:pPr>
        <w:pStyle w:val="FSCtMain"/>
        <w:tabs>
          <w:tab w:val="clear" w:pos="1134"/>
          <w:tab w:val="left" w:pos="1701"/>
        </w:tabs>
        <w:spacing w:before="60" w:after="60"/>
        <w:ind w:left="2268" w:hanging="2268"/>
        <w:rPr>
          <w:szCs w:val="20"/>
        </w:rPr>
      </w:pPr>
      <w:r w:rsidRPr="00E57B79">
        <w:tab/>
        <w:t>(a)</w:t>
      </w:r>
      <w:r w:rsidRPr="00E57B79">
        <w:tab/>
        <w:t xml:space="preserve">a food that is listed in Column 1 of the table to </w:t>
      </w:r>
      <w:r w:rsidRPr="00E57B79">
        <w:rPr>
          <w:szCs w:val="20"/>
        </w:rPr>
        <w:t>section S9—3; or</w:t>
      </w:r>
    </w:p>
    <w:p w14:paraId="177BA351" w14:textId="77777777" w:rsidR="00B14F87" w:rsidRPr="00E57B79" w:rsidRDefault="00B14F87" w:rsidP="00B14F87">
      <w:pPr>
        <w:pStyle w:val="FSCtMain"/>
        <w:tabs>
          <w:tab w:val="clear" w:pos="1134"/>
          <w:tab w:val="left" w:pos="1701"/>
        </w:tabs>
        <w:spacing w:before="60" w:after="60"/>
        <w:ind w:left="2268" w:hanging="2268"/>
        <w:rPr>
          <w:szCs w:val="20"/>
        </w:rPr>
      </w:pPr>
      <w:r w:rsidRPr="00E57B79">
        <w:rPr>
          <w:szCs w:val="20"/>
        </w:rPr>
        <w:tab/>
        <w:t>(b)</w:t>
      </w:r>
      <w:r w:rsidRPr="00E57B79">
        <w:rPr>
          <w:szCs w:val="20"/>
        </w:rPr>
        <w:tab/>
        <w:t>a derivative of such a food.</w:t>
      </w:r>
    </w:p>
    <w:p w14:paraId="7D3513D1" w14:textId="77777777" w:rsidR="00B14F87" w:rsidRPr="00E57B79" w:rsidRDefault="00B14F87" w:rsidP="00B14F87">
      <w:pPr>
        <w:pStyle w:val="FSCtMain"/>
      </w:pPr>
      <w:r w:rsidRPr="00E57B79">
        <w:tab/>
        <w:t>(4)</w:t>
      </w:r>
      <w:r w:rsidRPr="00E57B79">
        <w:tab/>
        <w:t xml:space="preserve">Despite subsection (3), this section does not apply to: </w:t>
      </w:r>
      <w:r w:rsidRPr="00E57B79">
        <w:tab/>
      </w:r>
    </w:p>
    <w:p w14:paraId="78463E5F" w14:textId="77777777" w:rsidR="00B14F87" w:rsidRPr="00E57B79" w:rsidRDefault="00B14F87" w:rsidP="00B14F87">
      <w:pPr>
        <w:pStyle w:val="FSCtPara"/>
      </w:pPr>
      <w:r w:rsidRPr="00E57B79">
        <w:tab/>
        <w:t>(a)</w:t>
      </w:r>
      <w:r w:rsidRPr="00E57B79">
        <w:tab/>
        <w:t>a food that is listed in Column 2 of the table to section S9—3; or</w:t>
      </w:r>
    </w:p>
    <w:p w14:paraId="39D3AFAF" w14:textId="77777777" w:rsidR="00B14F87" w:rsidRPr="00E57B79" w:rsidRDefault="00B14F87" w:rsidP="00B14F87">
      <w:pPr>
        <w:pStyle w:val="FSCtPara"/>
      </w:pPr>
      <w:r w:rsidRPr="00E57B79">
        <w:tab/>
        <w:t>(b)</w:t>
      </w:r>
      <w:r w:rsidRPr="00E57B79">
        <w:tab/>
        <w:t>a derivative of such a food.</w:t>
      </w:r>
    </w:p>
    <w:p w14:paraId="09079914" w14:textId="77777777" w:rsidR="00B14F87" w:rsidRPr="00E57B79" w:rsidRDefault="00B14F87" w:rsidP="00B14F87">
      <w:pPr>
        <w:pStyle w:val="FSCtMain"/>
      </w:pPr>
      <w:r w:rsidRPr="00E57B79">
        <w:tab/>
        <w:t>(5)</w:t>
      </w:r>
      <w:r w:rsidRPr="00E57B79">
        <w:tab/>
        <w:t>For the purposes of subsection (1), the food may be present as any of the following:</w:t>
      </w:r>
    </w:p>
    <w:p w14:paraId="03885934" w14:textId="77777777" w:rsidR="00B14F87" w:rsidRPr="00E57B79" w:rsidRDefault="00B14F87" w:rsidP="00B14F87">
      <w:pPr>
        <w:pStyle w:val="FSCtPara"/>
      </w:pPr>
      <w:r w:rsidRPr="00E57B79">
        <w:tab/>
        <w:t>(a)</w:t>
      </w:r>
      <w:r w:rsidRPr="00E57B79">
        <w:tab/>
        <w:t>an ingredient or as an ingredient of a *compound ingredient; or</w:t>
      </w:r>
    </w:p>
    <w:p w14:paraId="20D2D791" w14:textId="77777777" w:rsidR="00B14F87" w:rsidRPr="00E57B79" w:rsidRDefault="00B14F87" w:rsidP="00B14F87">
      <w:pPr>
        <w:pStyle w:val="FSCtPara"/>
      </w:pPr>
      <w:r w:rsidRPr="00E57B79">
        <w:tab/>
        <w:t>(b)</w:t>
      </w:r>
      <w:r w:rsidRPr="00E57B79">
        <w:tab/>
        <w:t>a substance *used as a food additive, or an ingredient or component of such a substance; or</w:t>
      </w:r>
    </w:p>
    <w:p w14:paraId="53A48794" w14:textId="77777777" w:rsidR="00B14F87" w:rsidRPr="00E57B79" w:rsidRDefault="00B14F87" w:rsidP="00B14F87">
      <w:pPr>
        <w:pStyle w:val="FSCtPara"/>
      </w:pPr>
      <w:r w:rsidRPr="00E57B79">
        <w:tab/>
        <w:t>(c)</w:t>
      </w:r>
      <w:r w:rsidRPr="00E57B79">
        <w:tab/>
        <w:t>a substance *used as a processing aid, or an ingredient or component of such a substance.</w:t>
      </w:r>
    </w:p>
    <w:p w14:paraId="69F2118E" w14:textId="77777777" w:rsidR="00B14F87" w:rsidRPr="00E57B79" w:rsidRDefault="00B14F87" w:rsidP="00B14F87">
      <w:pPr>
        <w:pStyle w:val="FSCh5Section"/>
      </w:pPr>
      <w:r w:rsidRPr="00E57B79">
        <w:t>1.2.3—5</w:t>
      </w:r>
      <w:r w:rsidRPr="00E57B79">
        <w:tab/>
        <w:t>Food name required for a mandatory declaration</w:t>
      </w:r>
    </w:p>
    <w:p w14:paraId="069857CB" w14:textId="77777777" w:rsidR="00B14F87" w:rsidRPr="00E57B79" w:rsidRDefault="00B14F87" w:rsidP="00B14F87">
      <w:pPr>
        <w:pStyle w:val="FSCtMain"/>
        <w:rPr>
          <w:szCs w:val="20"/>
        </w:rPr>
      </w:pPr>
      <w:r w:rsidRPr="00E57B79">
        <w:tab/>
        <w:t xml:space="preserve"> </w:t>
      </w:r>
      <w:r w:rsidRPr="00E57B79">
        <w:tab/>
      </w:r>
      <w:r w:rsidRPr="00E57B79">
        <w:rPr>
          <w:szCs w:val="20"/>
        </w:rPr>
        <w:t xml:space="preserve">The *required name of </w:t>
      </w:r>
      <w:r w:rsidRPr="00E57B79">
        <w:t xml:space="preserve">a food listed in Column 1 of the table to </w:t>
      </w:r>
      <w:r w:rsidRPr="00E57B79">
        <w:rPr>
          <w:szCs w:val="20"/>
        </w:rPr>
        <w:t xml:space="preserve">section S9—3 </w:t>
      </w:r>
      <w:r w:rsidRPr="00E57B79">
        <w:t>is:</w:t>
      </w:r>
    </w:p>
    <w:p w14:paraId="1D6CCD1B" w14:textId="77777777" w:rsidR="00B14F87" w:rsidRPr="00A70B89" w:rsidRDefault="00B14F87" w:rsidP="00B14F87">
      <w:pPr>
        <w:pStyle w:val="FSCtPara"/>
        <w:ind w:hanging="567"/>
      </w:pPr>
      <w:r w:rsidRPr="00E57B79">
        <w:t>(a)</w:t>
      </w:r>
      <w:r w:rsidRPr="00E57B79">
        <w:tab/>
        <w:t xml:space="preserve">when listed in a </w:t>
      </w:r>
      <w:r>
        <w:t>s</w:t>
      </w:r>
      <w:r w:rsidRPr="00E57B79">
        <w:t xml:space="preserve">tatement of ingredients—the corresponding name or </w:t>
      </w:r>
      <w:r>
        <w:t xml:space="preserve">one of the corresponding </w:t>
      </w:r>
      <w:r w:rsidRPr="00A70B89">
        <w:t>names in Column 3 of that table;</w:t>
      </w:r>
      <w:r w:rsidRPr="00A70B89" w:rsidDel="00246777">
        <w:t xml:space="preserve"> </w:t>
      </w:r>
    </w:p>
    <w:p w14:paraId="72054DC9" w14:textId="77777777" w:rsidR="00B14F87" w:rsidRPr="00A70B89" w:rsidRDefault="00B14F87" w:rsidP="00B14F87">
      <w:pPr>
        <w:pStyle w:val="FSCtPara"/>
        <w:ind w:hanging="567"/>
      </w:pPr>
      <w:r w:rsidRPr="00A70B89">
        <w:t>(b)</w:t>
      </w:r>
      <w:r w:rsidRPr="00A70B89">
        <w:tab/>
        <w:t>in all other cases—the corresponding name or names in Column 4 of that table.</w:t>
      </w:r>
    </w:p>
    <w:p w14:paraId="50861513" w14:textId="77777777" w:rsidR="00B14F87" w:rsidRPr="00BC5E2D" w:rsidRDefault="00B14F87" w:rsidP="00B14F87">
      <w:pPr>
        <w:pStyle w:val="FSCh5Section"/>
      </w:pPr>
      <w:r w:rsidRPr="00E57B79">
        <w:t>1.2.3—6</w:t>
      </w:r>
      <w:r w:rsidRPr="00E57B79">
        <w:tab/>
      </w:r>
      <w:r>
        <w:t>What a mandatory declaration must state</w:t>
      </w:r>
      <w:r w:rsidRPr="00E57B79">
        <w:t xml:space="preserve"> </w:t>
      </w:r>
    </w:p>
    <w:p w14:paraId="42E359E3" w14:textId="77777777" w:rsidR="00B14F87" w:rsidRDefault="00B14F87" w:rsidP="00B14F87">
      <w:pPr>
        <w:pStyle w:val="FSCtMain"/>
        <w:rPr>
          <w:szCs w:val="20"/>
        </w:rPr>
      </w:pPr>
      <w:r w:rsidRPr="00E57B79">
        <w:rPr>
          <w:szCs w:val="20"/>
        </w:rPr>
        <w:tab/>
      </w:r>
      <w:r>
        <w:rPr>
          <w:szCs w:val="20"/>
        </w:rPr>
        <w:t>(1</w:t>
      </w:r>
      <w:r w:rsidRPr="00E57B79">
        <w:rPr>
          <w:szCs w:val="20"/>
        </w:rPr>
        <w:t>)</w:t>
      </w:r>
      <w:r w:rsidRPr="00E57B79">
        <w:rPr>
          <w:szCs w:val="20"/>
        </w:rPr>
        <w:tab/>
      </w:r>
      <w:r>
        <w:rPr>
          <w:szCs w:val="20"/>
        </w:rPr>
        <w:t>A declaration other than a declaration to which subsection (2) or (4) applies must b</w:t>
      </w:r>
      <w:r>
        <w:t xml:space="preserve">e made by stating </w:t>
      </w:r>
      <w:r w:rsidRPr="00E57B79">
        <w:rPr>
          <w:szCs w:val="20"/>
        </w:rPr>
        <w:t>the *</w:t>
      </w:r>
      <w:r w:rsidRPr="00E57B79">
        <w:t>required name of the food to be declared</w:t>
      </w:r>
      <w:r>
        <w:t>.</w:t>
      </w:r>
    </w:p>
    <w:p w14:paraId="26FC2718" w14:textId="77777777" w:rsidR="00B14F87" w:rsidRPr="00E57B79" w:rsidRDefault="00B14F87" w:rsidP="00B14F87">
      <w:pPr>
        <w:pStyle w:val="FSCtMain"/>
        <w:rPr>
          <w:szCs w:val="20"/>
        </w:rPr>
      </w:pPr>
      <w:r>
        <w:rPr>
          <w:szCs w:val="20"/>
        </w:rPr>
        <w:tab/>
        <w:t>(2)</w:t>
      </w:r>
      <w:r>
        <w:rPr>
          <w:szCs w:val="20"/>
        </w:rPr>
        <w:tab/>
      </w:r>
      <w:r w:rsidRPr="00E57B79">
        <w:t xml:space="preserve">A declaration </w:t>
      </w:r>
      <w:r w:rsidRPr="009C49D0">
        <w:t>made for the purposes of</w:t>
      </w:r>
      <w:r w:rsidRPr="009C49D0">
        <w:rPr>
          <w:szCs w:val="20"/>
        </w:rPr>
        <w:t xml:space="preserve"> paragraph </w:t>
      </w:r>
      <w:r w:rsidRPr="009C49D0">
        <w:rPr>
          <w:bCs/>
          <w:szCs w:val="20"/>
        </w:rPr>
        <w:t>1.2.1</w:t>
      </w:r>
      <w:r w:rsidRPr="009C49D0">
        <w:rPr>
          <w:szCs w:val="20"/>
        </w:rPr>
        <w:t>—</w:t>
      </w:r>
      <w:r w:rsidRPr="009C49D0">
        <w:rPr>
          <w:bCs/>
          <w:szCs w:val="20"/>
        </w:rPr>
        <w:t xml:space="preserve">8(1)(d) or subparagraph 1.2.4—5(6)(b)(i) </w:t>
      </w:r>
      <w:r w:rsidRPr="00E57B79">
        <w:rPr>
          <w:szCs w:val="20"/>
        </w:rPr>
        <w:t xml:space="preserve">must be made by: </w:t>
      </w:r>
    </w:p>
    <w:p w14:paraId="32747E17" w14:textId="77777777" w:rsidR="00B14F87" w:rsidRPr="00E57B79" w:rsidRDefault="00B14F87" w:rsidP="00B14F87">
      <w:pPr>
        <w:pStyle w:val="FSCtPara"/>
        <w:ind w:hanging="567"/>
      </w:pPr>
      <w:r w:rsidRPr="00E57B79">
        <w:t>(a)</w:t>
      </w:r>
      <w:r w:rsidRPr="00E57B79">
        <w:tab/>
        <w:t xml:space="preserve">listing in the </w:t>
      </w:r>
      <w:r>
        <w:t>s</w:t>
      </w:r>
      <w:r w:rsidRPr="00E57B79">
        <w:t>tatement of ingredients of the food for sale:</w:t>
      </w:r>
    </w:p>
    <w:p w14:paraId="3A15FEF0" w14:textId="77777777" w:rsidR="00B14F87" w:rsidRPr="00E57B79" w:rsidRDefault="00B14F87" w:rsidP="00B14F87">
      <w:pPr>
        <w:pStyle w:val="FSCtPara"/>
        <w:tabs>
          <w:tab w:val="clear" w:pos="1701"/>
          <w:tab w:val="left" w:pos="2268"/>
        </w:tabs>
        <w:ind w:left="2835" w:hanging="567"/>
      </w:pPr>
      <w:r w:rsidRPr="00E57B79">
        <w:lastRenderedPageBreak/>
        <w:t>(i)</w:t>
      </w:r>
      <w:r w:rsidRPr="00E57B79">
        <w:tab/>
        <w:t>the *required name of the food to be declared; and</w:t>
      </w:r>
    </w:p>
    <w:p w14:paraId="78E21B12" w14:textId="77777777" w:rsidR="00B14F87" w:rsidRDefault="00B14F87" w:rsidP="00B14F87">
      <w:pPr>
        <w:pStyle w:val="FSCtPara"/>
        <w:tabs>
          <w:tab w:val="clear" w:pos="1701"/>
          <w:tab w:val="left" w:pos="2268"/>
        </w:tabs>
        <w:ind w:left="2835" w:hanging="567"/>
      </w:pPr>
      <w:r w:rsidRPr="00E57B79">
        <w:t>(ii)</w:t>
      </w:r>
      <w:r w:rsidRPr="00E57B79">
        <w:tab/>
        <w:t>if the food to be declared is a substance *used as a processing aid or an ingredient or component of such a substance, the words ‘processing aid’ in conjunction with that required name; and</w:t>
      </w:r>
    </w:p>
    <w:p w14:paraId="1535723C" w14:textId="77777777" w:rsidR="00B14F87" w:rsidRPr="00E24162" w:rsidRDefault="00B14F87" w:rsidP="00B14F87">
      <w:pPr>
        <w:pStyle w:val="FSCtPara"/>
        <w:tabs>
          <w:tab w:val="clear" w:pos="1701"/>
          <w:tab w:val="left" w:pos="2268"/>
        </w:tabs>
        <w:ind w:left="2835" w:hanging="567"/>
        <w:rPr>
          <w:sz w:val="16"/>
          <w:szCs w:val="16"/>
        </w:rPr>
      </w:pPr>
      <w:r w:rsidRPr="00E24162">
        <w:rPr>
          <w:b/>
          <w:sz w:val="16"/>
          <w:szCs w:val="16"/>
        </w:rPr>
        <w:t xml:space="preserve"> </w:t>
      </w:r>
      <w:r w:rsidRPr="00E24162">
        <w:rPr>
          <w:b/>
          <w:sz w:val="16"/>
          <w:szCs w:val="16"/>
        </w:rPr>
        <w:tab/>
        <w:t xml:space="preserve">Examples:  </w:t>
      </w:r>
      <w:r w:rsidRPr="00E24162">
        <w:rPr>
          <w:sz w:val="16"/>
          <w:szCs w:val="16"/>
        </w:rPr>
        <w:t>processing aids (</w:t>
      </w:r>
      <w:r w:rsidRPr="00E24162">
        <w:rPr>
          <w:b/>
          <w:sz w:val="16"/>
          <w:szCs w:val="16"/>
        </w:rPr>
        <w:t>wheat</w:t>
      </w:r>
      <w:r w:rsidRPr="00E24162">
        <w:rPr>
          <w:sz w:val="16"/>
          <w:szCs w:val="16"/>
        </w:rPr>
        <w:t xml:space="preserve">, </w:t>
      </w:r>
      <w:r w:rsidRPr="00E24162">
        <w:rPr>
          <w:b/>
          <w:sz w:val="16"/>
          <w:szCs w:val="16"/>
        </w:rPr>
        <w:t>egg</w:t>
      </w:r>
      <w:r w:rsidRPr="00E24162">
        <w:rPr>
          <w:sz w:val="16"/>
          <w:szCs w:val="16"/>
        </w:rPr>
        <w:t xml:space="preserve">); processing aid containing </w:t>
      </w:r>
      <w:r w:rsidRPr="00E24162">
        <w:rPr>
          <w:b/>
          <w:sz w:val="16"/>
          <w:szCs w:val="16"/>
        </w:rPr>
        <w:t>wheat</w:t>
      </w:r>
      <w:r w:rsidRPr="00E24162">
        <w:rPr>
          <w:sz w:val="16"/>
          <w:szCs w:val="16"/>
        </w:rPr>
        <w:t>.</w:t>
      </w:r>
    </w:p>
    <w:p w14:paraId="3E6C2277" w14:textId="77777777" w:rsidR="00B14F87" w:rsidRPr="00E57B79" w:rsidRDefault="00B14F87" w:rsidP="00B14F87">
      <w:pPr>
        <w:pStyle w:val="FSCtPara"/>
        <w:ind w:hanging="567"/>
      </w:pPr>
      <w:r w:rsidRPr="00E57B79">
        <w:t xml:space="preserve"> (b)</w:t>
      </w:r>
      <w:r w:rsidRPr="00E57B79">
        <w:tab/>
        <w:t>including a summary statement on the label of the food for sale.</w:t>
      </w:r>
    </w:p>
    <w:p w14:paraId="557311AF" w14:textId="77777777" w:rsidR="00B14F87" w:rsidRPr="00E57B79" w:rsidRDefault="00B14F87" w:rsidP="00B14F87">
      <w:pPr>
        <w:pStyle w:val="FSCnPara"/>
        <w:ind w:hanging="1134"/>
      </w:pPr>
      <w:r w:rsidRPr="00E57B79">
        <w:rPr>
          <w:b/>
          <w:i/>
        </w:rPr>
        <w:t>Note</w:t>
      </w:r>
      <w:r w:rsidRPr="00E57B79">
        <w:rPr>
          <w:i/>
        </w:rPr>
        <w:t xml:space="preserve"> </w:t>
      </w:r>
      <w:r w:rsidRPr="00E57B79">
        <w:t>Statement of ingredients provisions are set out in Standard 1.2.4.</w:t>
      </w:r>
    </w:p>
    <w:p w14:paraId="3A7A5A57" w14:textId="77777777" w:rsidR="00B14F87" w:rsidRPr="00E57B79" w:rsidRDefault="00B14F87" w:rsidP="00B14F87">
      <w:pPr>
        <w:pStyle w:val="FSCtMain"/>
      </w:pPr>
      <w:r w:rsidRPr="00E57B79">
        <w:tab/>
      </w:r>
      <w:r>
        <w:t>(3</w:t>
      </w:r>
      <w:r w:rsidRPr="00E57B79">
        <w:t>)</w:t>
      </w:r>
      <w:r w:rsidRPr="00E57B79">
        <w:tab/>
      </w:r>
      <w:r>
        <w:t>Subsection (2</w:t>
      </w:r>
      <w:r w:rsidRPr="00E57B79">
        <w:t>) does not apply to a food for sale to which subsection 1.2.4—2(2) or subsection 1.2.4—2(3) applies.</w:t>
      </w:r>
    </w:p>
    <w:p w14:paraId="02E88770" w14:textId="77777777" w:rsidR="00B14F87" w:rsidRPr="00E57B79" w:rsidRDefault="00B14F87" w:rsidP="00B14F87">
      <w:pPr>
        <w:pStyle w:val="FSCnMain"/>
      </w:pPr>
      <w:r w:rsidRPr="00E57B79">
        <w:tab/>
      </w:r>
      <w:r w:rsidRPr="00E57B79">
        <w:rPr>
          <w:b/>
          <w:i/>
        </w:rPr>
        <w:t>Note</w:t>
      </w:r>
      <w:r w:rsidRPr="00E57B79">
        <w:rPr>
          <w:i/>
        </w:rPr>
        <w:t xml:space="preserve"> </w:t>
      </w:r>
      <w:r w:rsidRPr="00E57B79">
        <w:rPr>
          <w:i/>
        </w:rPr>
        <w:tab/>
      </w:r>
      <w:r w:rsidRPr="00E57B79">
        <w:t xml:space="preserve">Subsections 1.2.4—2(2) and (3) provide that certain foods are not required to have a </w:t>
      </w:r>
      <w:r>
        <w:t>s</w:t>
      </w:r>
      <w:r w:rsidRPr="00E57B79">
        <w:t>tatement of ingredients on their label.</w:t>
      </w:r>
    </w:p>
    <w:p w14:paraId="2DA08045" w14:textId="77777777" w:rsidR="00B14F87" w:rsidRDefault="00B14F87" w:rsidP="00B14F87">
      <w:pPr>
        <w:pStyle w:val="FSCtMain"/>
        <w:spacing w:before="60" w:after="60"/>
      </w:pPr>
      <w:r>
        <w:tab/>
        <w:t>(4</w:t>
      </w:r>
      <w:r w:rsidRPr="00E57B79">
        <w:t>)</w:t>
      </w:r>
      <w:r w:rsidRPr="00E57B79">
        <w:tab/>
      </w:r>
      <w:r>
        <w:t xml:space="preserve">A declaration </w:t>
      </w:r>
      <w:r w:rsidRPr="00E57B79">
        <w:t xml:space="preserve">made </w:t>
      </w:r>
      <w:r>
        <w:t xml:space="preserve">in relation to any of the following foods for sale </w:t>
      </w:r>
      <w:r w:rsidRPr="00E57B79">
        <w:t xml:space="preserve">must be made by stating the name of the food to which </w:t>
      </w:r>
      <w:r w:rsidRPr="00E57B79">
        <w:rPr>
          <w:szCs w:val="20"/>
        </w:rPr>
        <w:t xml:space="preserve">subsection 1.2.3—4(1) applies and that is </w:t>
      </w:r>
      <w:r w:rsidRPr="00E57B79">
        <w:t xml:space="preserve">present in </w:t>
      </w:r>
      <w:r>
        <w:t>the</w:t>
      </w:r>
      <w:r w:rsidRPr="00E57B79">
        <w:t xml:space="preserve"> food for </w:t>
      </w:r>
      <w:r>
        <w:t>sale:</w:t>
      </w:r>
    </w:p>
    <w:p w14:paraId="0165B3D6" w14:textId="77777777" w:rsidR="00B14F87" w:rsidRDefault="00B14F87" w:rsidP="00B14F87">
      <w:pPr>
        <w:pStyle w:val="FSCtMain"/>
        <w:tabs>
          <w:tab w:val="clear" w:pos="1134"/>
          <w:tab w:val="left" w:pos="1701"/>
        </w:tabs>
        <w:spacing w:before="60" w:after="60"/>
        <w:ind w:left="2268" w:hanging="2268"/>
        <w:rPr>
          <w:bCs/>
          <w:szCs w:val="20"/>
        </w:rPr>
      </w:pPr>
      <w:r>
        <w:tab/>
        <w:t>(a)</w:t>
      </w:r>
      <w:r>
        <w:tab/>
      </w:r>
      <w:r>
        <w:rPr>
          <w:szCs w:val="20"/>
        </w:rPr>
        <w:t>a</w:t>
      </w:r>
      <w:r w:rsidRPr="009F1A19">
        <w:rPr>
          <w:szCs w:val="20"/>
        </w:rPr>
        <w:t xml:space="preserve"> </w:t>
      </w:r>
      <w:r w:rsidRPr="009F1A19">
        <w:rPr>
          <w:bCs/>
          <w:szCs w:val="20"/>
        </w:rPr>
        <w:t>food for special medical purpose</w:t>
      </w:r>
      <w:r>
        <w:rPr>
          <w:bCs/>
          <w:szCs w:val="20"/>
        </w:rPr>
        <w:t>s; or</w:t>
      </w:r>
    </w:p>
    <w:p w14:paraId="35B0B7EA" w14:textId="77777777" w:rsidR="00B14F87" w:rsidRDefault="00B14F87" w:rsidP="00B14F87">
      <w:pPr>
        <w:pStyle w:val="FSCtMain"/>
        <w:tabs>
          <w:tab w:val="clear" w:pos="1134"/>
          <w:tab w:val="left" w:pos="1701"/>
        </w:tabs>
        <w:spacing w:before="60" w:after="60"/>
        <w:ind w:left="2268" w:hanging="2268"/>
        <w:rPr>
          <w:szCs w:val="20"/>
        </w:rPr>
      </w:pPr>
      <w:r>
        <w:rPr>
          <w:bCs/>
          <w:szCs w:val="20"/>
        </w:rPr>
        <w:tab/>
        <w:t>(b)</w:t>
      </w:r>
      <w:r>
        <w:rPr>
          <w:bCs/>
          <w:szCs w:val="20"/>
        </w:rPr>
        <w:tab/>
      </w:r>
      <w:r w:rsidRPr="009F1A19">
        <w:rPr>
          <w:szCs w:val="20"/>
        </w:rPr>
        <w:t>an infant formula product that</w:t>
      </w:r>
      <w:r>
        <w:rPr>
          <w:szCs w:val="20"/>
        </w:rPr>
        <w:t xml:space="preserve"> is:</w:t>
      </w:r>
    </w:p>
    <w:p w14:paraId="578C5510" w14:textId="77777777" w:rsidR="00B14F87" w:rsidRDefault="00B14F87" w:rsidP="00B14F87">
      <w:pPr>
        <w:pStyle w:val="FSCtMain"/>
        <w:tabs>
          <w:tab w:val="clear" w:pos="1134"/>
          <w:tab w:val="left" w:pos="2268"/>
        </w:tabs>
        <w:spacing w:before="60" w:after="60"/>
        <w:ind w:left="2835" w:hanging="2835"/>
        <w:rPr>
          <w:szCs w:val="20"/>
        </w:rPr>
      </w:pPr>
      <w:r>
        <w:rPr>
          <w:szCs w:val="20"/>
        </w:rPr>
        <w:tab/>
        <w:t>(i)</w:t>
      </w:r>
      <w:r>
        <w:rPr>
          <w:szCs w:val="20"/>
        </w:rPr>
        <w:tab/>
      </w:r>
      <w:r w:rsidRPr="009F1A19">
        <w:rPr>
          <w:szCs w:val="20"/>
        </w:rPr>
        <w:t>specifically formulated for premature or low birthweight infants</w:t>
      </w:r>
      <w:r>
        <w:rPr>
          <w:szCs w:val="20"/>
        </w:rPr>
        <w:t>;</w:t>
      </w:r>
    </w:p>
    <w:p w14:paraId="3DA82FF0" w14:textId="77777777" w:rsidR="00B14F87" w:rsidRDefault="00B14F87" w:rsidP="00B14F87">
      <w:pPr>
        <w:pStyle w:val="FSCtMain"/>
        <w:tabs>
          <w:tab w:val="clear" w:pos="1134"/>
          <w:tab w:val="left" w:pos="2268"/>
        </w:tabs>
        <w:spacing w:before="60" w:after="60"/>
        <w:ind w:left="2835" w:hanging="2835"/>
        <w:rPr>
          <w:szCs w:val="20"/>
        </w:rPr>
      </w:pPr>
      <w:r>
        <w:rPr>
          <w:szCs w:val="20"/>
        </w:rPr>
        <w:tab/>
        <w:t>(ii)</w:t>
      </w:r>
      <w:r>
        <w:rPr>
          <w:szCs w:val="20"/>
        </w:rPr>
        <w:tab/>
      </w:r>
      <w:r w:rsidRPr="009F1A19">
        <w:rPr>
          <w:szCs w:val="20"/>
        </w:rPr>
        <w:t>specifically formulated to satisfy particular metabolic, immunological, renal, hepatic or malabsorptive conditions</w:t>
      </w:r>
      <w:r>
        <w:rPr>
          <w:szCs w:val="20"/>
        </w:rPr>
        <w:t>;</w:t>
      </w:r>
    </w:p>
    <w:p w14:paraId="7843DDF4" w14:textId="77777777" w:rsidR="00B14F87" w:rsidRDefault="00B14F87" w:rsidP="00B14F87">
      <w:pPr>
        <w:pStyle w:val="FSCtMain"/>
        <w:tabs>
          <w:tab w:val="clear" w:pos="1134"/>
          <w:tab w:val="left" w:pos="2268"/>
        </w:tabs>
        <w:spacing w:before="60" w:after="60"/>
        <w:ind w:left="2835" w:hanging="2835"/>
        <w:rPr>
          <w:szCs w:val="20"/>
        </w:rPr>
      </w:pPr>
      <w:r>
        <w:rPr>
          <w:szCs w:val="20"/>
        </w:rPr>
        <w:tab/>
        <w:t>(iii)</w:t>
      </w:r>
      <w:r>
        <w:rPr>
          <w:szCs w:val="20"/>
        </w:rPr>
        <w:tab/>
      </w:r>
      <w:r w:rsidRPr="009F1A19">
        <w:rPr>
          <w:szCs w:val="20"/>
        </w:rPr>
        <w:t>represented as lactose free formula or low lactose formula</w:t>
      </w:r>
      <w:r>
        <w:rPr>
          <w:szCs w:val="20"/>
        </w:rPr>
        <w:t>; or</w:t>
      </w:r>
    </w:p>
    <w:p w14:paraId="5EA6DCB0" w14:textId="77777777" w:rsidR="00B14F87" w:rsidRDefault="00B14F87" w:rsidP="00B14F87">
      <w:pPr>
        <w:pStyle w:val="FSCtMain"/>
        <w:tabs>
          <w:tab w:val="clear" w:pos="1134"/>
          <w:tab w:val="left" w:pos="2268"/>
        </w:tabs>
        <w:spacing w:before="60" w:after="60"/>
        <w:ind w:left="2835" w:hanging="2835"/>
      </w:pPr>
      <w:r>
        <w:rPr>
          <w:szCs w:val="20"/>
        </w:rPr>
        <w:tab/>
        <w:t>(iv)</w:t>
      </w:r>
      <w:r>
        <w:rPr>
          <w:szCs w:val="20"/>
        </w:rPr>
        <w:tab/>
      </w:r>
      <w:r w:rsidRPr="009F1A19">
        <w:rPr>
          <w:szCs w:val="20"/>
        </w:rPr>
        <w:t>based on a *protein substitute</w:t>
      </w:r>
      <w:r>
        <w:rPr>
          <w:szCs w:val="20"/>
        </w:rPr>
        <w:t>.</w:t>
      </w:r>
    </w:p>
    <w:p w14:paraId="426D404D" w14:textId="77777777" w:rsidR="00B14F87" w:rsidRDefault="00B14F87" w:rsidP="00B14F87">
      <w:pPr>
        <w:pStyle w:val="FSCnMain"/>
        <w:rPr>
          <w:color w:val="0000CC"/>
        </w:rPr>
      </w:pPr>
      <w:r w:rsidRPr="00E57B79">
        <w:tab/>
      </w:r>
      <w:r w:rsidRPr="00ED00F7">
        <w:rPr>
          <w:b/>
          <w:i/>
        </w:rPr>
        <w:t>Note 1</w:t>
      </w:r>
      <w:r w:rsidRPr="00825ADE">
        <w:rPr>
          <w:i/>
          <w:color w:val="0000CC"/>
        </w:rPr>
        <w:tab/>
      </w:r>
      <w:r w:rsidRPr="00083941">
        <w:t>Paragraph 2.9.5—9(1)(d) applies to foo</w:t>
      </w:r>
      <w:r>
        <w:t xml:space="preserve">d for special medical purposes </w:t>
      </w:r>
      <w:r w:rsidRPr="00083941">
        <w:t xml:space="preserve">and provides that a label that is required </w:t>
      </w:r>
      <w:r>
        <w:t xml:space="preserve">for </w:t>
      </w:r>
      <w:r w:rsidRPr="00083941">
        <w:t>such food must make (among other things) any mandatory declarations required by section 1.2.3—4</w:t>
      </w:r>
      <w:r w:rsidRPr="00825ADE">
        <w:rPr>
          <w:color w:val="0000CC"/>
        </w:rPr>
        <w:t>.</w:t>
      </w:r>
    </w:p>
    <w:p w14:paraId="7448A72E" w14:textId="77777777" w:rsidR="00B14F87" w:rsidRPr="00E57B79" w:rsidRDefault="00B14F87" w:rsidP="00B14F87">
      <w:pPr>
        <w:pStyle w:val="FSCnMain"/>
      </w:pPr>
      <w:r>
        <w:rPr>
          <w:i/>
        </w:rPr>
        <w:tab/>
      </w:r>
      <w:r w:rsidRPr="00ED00F7">
        <w:rPr>
          <w:b/>
          <w:i/>
        </w:rPr>
        <w:t>Note 2</w:t>
      </w:r>
      <w:r>
        <w:rPr>
          <w:i/>
        </w:rPr>
        <w:tab/>
      </w:r>
      <w:r w:rsidRPr="00083941">
        <w:t xml:space="preserve">Division 4 of Standard 2.9.1 </w:t>
      </w:r>
      <w:r>
        <w:t xml:space="preserve">applies to </w:t>
      </w:r>
      <w:r w:rsidRPr="00083941">
        <w:t xml:space="preserve">infant formula products for special dietary use and sets out compositional </w:t>
      </w:r>
      <w:r>
        <w:t xml:space="preserve">and labelling </w:t>
      </w:r>
      <w:r w:rsidRPr="00083941">
        <w:t>requirements for such food</w:t>
      </w:r>
      <w:r>
        <w:t>.</w:t>
      </w:r>
    </w:p>
    <w:p w14:paraId="22428E6B" w14:textId="77777777" w:rsidR="00B14F87" w:rsidRPr="00E57B79" w:rsidRDefault="00B14F87" w:rsidP="00B14F87">
      <w:pPr>
        <w:pStyle w:val="FSCtMain"/>
      </w:pPr>
      <w:r>
        <w:tab/>
        <w:t>(5</w:t>
      </w:r>
      <w:r w:rsidRPr="00E57B79">
        <w:t>)</w:t>
      </w:r>
      <w:r w:rsidRPr="00E57B79">
        <w:tab/>
        <w:t>F</w:t>
      </w:r>
      <w:r>
        <w:t>or the purposes of subsection (4</w:t>
      </w:r>
      <w:r w:rsidRPr="00E57B79">
        <w:t xml:space="preserve">), the name to be stated </w:t>
      </w:r>
      <w:r>
        <w:t>must</w:t>
      </w:r>
      <w:r w:rsidRPr="00E57B79">
        <w:t xml:space="preserve"> be: </w:t>
      </w:r>
    </w:p>
    <w:p w14:paraId="6E5E5857" w14:textId="77777777" w:rsidR="00B14F87" w:rsidRPr="00E57B79" w:rsidRDefault="00B14F87" w:rsidP="00B14F87">
      <w:pPr>
        <w:pStyle w:val="FSCtMain"/>
        <w:tabs>
          <w:tab w:val="clear" w:pos="1134"/>
          <w:tab w:val="left" w:pos="1701"/>
        </w:tabs>
        <w:spacing w:before="60" w:after="60"/>
        <w:ind w:left="2268" w:hanging="1134"/>
      </w:pPr>
      <w:r w:rsidRPr="00E57B79">
        <w:rPr>
          <w:szCs w:val="20"/>
        </w:rPr>
        <w:tab/>
        <w:t>(</w:t>
      </w:r>
      <w:r>
        <w:rPr>
          <w:szCs w:val="20"/>
        </w:rPr>
        <w:t>a</w:t>
      </w:r>
      <w:r w:rsidRPr="00E57B79">
        <w:rPr>
          <w:szCs w:val="20"/>
        </w:rPr>
        <w:t>)</w:t>
      </w:r>
      <w:r w:rsidRPr="00E57B79">
        <w:rPr>
          <w:szCs w:val="20"/>
        </w:rPr>
        <w:tab/>
        <w:t>the</w:t>
      </w:r>
      <w:r w:rsidRPr="00E57B79">
        <w:t xml:space="preserve"> name listed for that food in Column 1 of the table to section S9—3; or</w:t>
      </w:r>
    </w:p>
    <w:p w14:paraId="346FE7A9" w14:textId="77777777" w:rsidR="00B14F87" w:rsidRDefault="00B14F87" w:rsidP="00B14F87">
      <w:pPr>
        <w:pStyle w:val="FSCtMain"/>
        <w:spacing w:before="60" w:after="60"/>
      </w:pPr>
      <w:r w:rsidRPr="00E57B79">
        <w:tab/>
      </w:r>
      <w:r>
        <w:tab/>
      </w:r>
      <w:r w:rsidRPr="00E57B79">
        <w:t>(</w:t>
      </w:r>
      <w:r>
        <w:t>b</w:t>
      </w:r>
      <w:r w:rsidRPr="00E57B79">
        <w:t xml:space="preserve">) </w:t>
      </w:r>
      <w:r w:rsidRPr="00E57B79">
        <w:tab/>
        <w:t xml:space="preserve">any other </w:t>
      </w:r>
      <w:r w:rsidRPr="00E57B79">
        <w:rPr>
          <w:szCs w:val="20"/>
        </w:rPr>
        <w:t>name by which that food is commonly known</w:t>
      </w:r>
      <w:r>
        <w:t>.</w:t>
      </w:r>
    </w:p>
    <w:p w14:paraId="44170128" w14:textId="77777777" w:rsidR="00B14F87" w:rsidRPr="00E57B79" w:rsidRDefault="00B14F87" w:rsidP="00B14F87">
      <w:pPr>
        <w:pStyle w:val="FSCh5Section"/>
      </w:pPr>
      <w:r w:rsidRPr="00E57B79">
        <w:t>1.2.3—7</w:t>
      </w:r>
      <w:r w:rsidRPr="00E57B79">
        <w:tab/>
      </w:r>
      <w:r>
        <w:t>Form</w:t>
      </w:r>
      <w:r w:rsidRPr="00E57B79">
        <w:t xml:space="preserve"> of </w:t>
      </w:r>
      <w:r>
        <w:t>a mandatory declaration</w:t>
      </w:r>
    </w:p>
    <w:p w14:paraId="41942F4D" w14:textId="77777777" w:rsidR="00B14F87" w:rsidRPr="00E57B79" w:rsidRDefault="00B14F87" w:rsidP="00B14F87">
      <w:pPr>
        <w:pStyle w:val="FSCtMain"/>
      </w:pPr>
      <w:r w:rsidRPr="00E57B79">
        <w:tab/>
        <w:t>(1)</w:t>
      </w:r>
      <w:r w:rsidRPr="00E57B79">
        <w:tab/>
        <w:t xml:space="preserve">A *required name in a </w:t>
      </w:r>
      <w:r>
        <w:t>s</w:t>
      </w:r>
      <w:r w:rsidRPr="00E57B79">
        <w:t>tatement of ingredients must be printed:</w:t>
      </w:r>
    </w:p>
    <w:p w14:paraId="6CE779A8" w14:textId="77777777" w:rsidR="00B14F87" w:rsidRPr="00E57B79" w:rsidRDefault="00B14F87" w:rsidP="00B14F87">
      <w:pPr>
        <w:pStyle w:val="FSCtPara"/>
      </w:pPr>
      <w:r w:rsidRPr="00E57B79">
        <w:tab/>
        <w:t xml:space="preserve">(a) </w:t>
      </w:r>
      <w:r w:rsidRPr="00E57B79">
        <w:tab/>
        <w:t xml:space="preserve">in a bold font that provides a distinct contrast with any other text in the </w:t>
      </w:r>
      <w:r>
        <w:t>s</w:t>
      </w:r>
      <w:r w:rsidRPr="00E57B79">
        <w:t>tatement of ingredients which is not a required name; and</w:t>
      </w:r>
    </w:p>
    <w:p w14:paraId="07331653" w14:textId="77777777" w:rsidR="00B14F87" w:rsidRPr="00E57B79" w:rsidRDefault="00B14F87" w:rsidP="00B14F87">
      <w:pPr>
        <w:pStyle w:val="FSCtPara"/>
      </w:pPr>
      <w:r w:rsidRPr="00E57B79">
        <w:tab/>
        <w:t>(b)</w:t>
      </w:r>
      <w:r w:rsidRPr="00E57B79">
        <w:tab/>
      </w:r>
      <w:r w:rsidRPr="00E57B79">
        <w:tab/>
        <w:t xml:space="preserve">in a *size of type that is not less than the size of type of the other text in the </w:t>
      </w:r>
      <w:r>
        <w:t>s</w:t>
      </w:r>
      <w:r w:rsidRPr="00E57B79">
        <w:t>tatement of ingredients that is not a required name.</w:t>
      </w:r>
    </w:p>
    <w:p w14:paraId="4DEC1E08" w14:textId="77777777" w:rsidR="00B14F87" w:rsidRPr="00E57B79" w:rsidRDefault="00B14F87" w:rsidP="00B14F87">
      <w:pPr>
        <w:pStyle w:val="FSCtMain"/>
        <w:rPr>
          <w:szCs w:val="20"/>
        </w:rPr>
      </w:pPr>
      <w:r w:rsidRPr="00E57B79">
        <w:tab/>
        <w:t>(2)</w:t>
      </w:r>
      <w:r w:rsidRPr="00E57B79">
        <w:tab/>
      </w:r>
      <w:r>
        <w:t xml:space="preserve">A *required name </w:t>
      </w:r>
      <w:r w:rsidRPr="00E57B79">
        <w:rPr>
          <w:szCs w:val="20"/>
        </w:rPr>
        <w:t xml:space="preserve">in </w:t>
      </w:r>
      <w:r>
        <w:rPr>
          <w:szCs w:val="20"/>
        </w:rPr>
        <w:t>a</w:t>
      </w:r>
      <w:r w:rsidRPr="00E57B79">
        <w:rPr>
          <w:szCs w:val="20"/>
        </w:rPr>
        <w:t xml:space="preserve"> </w:t>
      </w:r>
      <w:r>
        <w:rPr>
          <w:szCs w:val="20"/>
        </w:rPr>
        <w:t>s</w:t>
      </w:r>
      <w:r w:rsidRPr="00E57B79">
        <w:rPr>
          <w:szCs w:val="20"/>
        </w:rPr>
        <w:t>tatement of ingredients</w:t>
      </w:r>
      <w:r>
        <w:rPr>
          <w:szCs w:val="20"/>
        </w:rPr>
        <w:t xml:space="preserve"> </w:t>
      </w:r>
      <w:r w:rsidRPr="00E57B79">
        <w:rPr>
          <w:szCs w:val="20"/>
        </w:rPr>
        <w:t>must be listed:</w:t>
      </w:r>
    </w:p>
    <w:p w14:paraId="7648F55D" w14:textId="77777777" w:rsidR="00B14F87" w:rsidRPr="00E57B79" w:rsidRDefault="00B14F87" w:rsidP="00B14F87">
      <w:pPr>
        <w:pStyle w:val="FSCtMain"/>
        <w:tabs>
          <w:tab w:val="clear" w:pos="1134"/>
          <w:tab w:val="left" w:pos="1701"/>
        </w:tabs>
        <w:ind w:left="2268" w:hanging="567"/>
        <w:rPr>
          <w:szCs w:val="20"/>
        </w:rPr>
      </w:pPr>
      <w:r w:rsidRPr="00E57B79">
        <w:rPr>
          <w:szCs w:val="20"/>
        </w:rPr>
        <w:t xml:space="preserve">(a)  </w:t>
      </w:r>
      <w:r w:rsidRPr="00E57B79">
        <w:rPr>
          <w:szCs w:val="20"/>
        </w:rPr>
        <w:tab/>
        <w:t xml:space="preserve">separately for each ingredient that is or contains </w:t>
      </w:r>
      <w:r>
        <w:rPr>
          <w:szCs w:val="20"/>
        </w:rPr>
        <w:t>the relevant</w:t>
      </w:r>
      <w:r w:rsidRPr="00E57B79">
        <w:rPr>
          <w:szCs w:val="20"/>
        </w:rPr>
        <w:t xml:space="preserve"> food; and</w:t>
      </w:r>
    </w:p>
    <w:p w14:paraId="67F9F688" w14:textId="77777777" w:rsidR="00B14F87" w:rsidRPr="006A12B8" w:rsidRDefault="00B14F87" w:rsidP="00B14F87">
      <w:pPr>
        <w:pStyle w:val="FSCnPara"/>
      </w:pPr>
      <w:r>
        <w:rPr>
          <w:i/>
        </w:rPr>
        <w:tab/>
      </w:r>
      <w:r>
        <w:rPr>
          <w:i/>
        </w:rPr>
        <w:tab/>
      </w:r>
      <w:r w:rsidRPr="00592166">
        <w:rPr>
          <w:b/>
          <w:i/>
        </w:rPr>
        <w:t>Example</w:t>
      </w:r>
      <w:r w:rsidRPr="006A12B8">
        <w:rPr>
          <w:i/>
        </w:rPr>
        <w:t xml:space="preserve"> </w:t>
      </w:r>
      <w:r w:rsidRPr="006A12B8">
        <w:rPr>
          <w:i/>
        </w:rPr>
        <w:tab/>
      </w:r>
      <w:r>
        <w:t>k</w:t>
      </w:r>
      <w:r w:rsidRPr="00C80E28">
        <w:t xml:space="preserve">amut </w:t>
      </w:r>
      <w:r w:rsidRPr="006A12B8">
        <w:t>(</w:t>
      </w:r>
      <w:r w:rsidRPr="00191F0F">
        <w:rPr>
          <w:b/>
        </w:rPr>
        <w:t>wheat</w:t>
      </w:r>
      <w:r w:rsidRPr="006A12B8">
        <w:t>)</w:t>
      </w:r>
      <w:r>
        <w:t xml:space="preserve">, </w:t>
      </w:r>
      <w:r w:rsidRPr="00297E4E">
        <w:t>maltodextrin</w:t>
      </w:r>
      <w:r>
        <w:t xml:space="preserve"> (</w:t>
      </w:r>
      <w:r w:rsidRPr="00191F0F">
        <w:rPr>
          <w:b/>
        </w:rPr>
        <w:t>wheat</w:t>
      </w:r>
      <w:r>
        <w:t>)</w:t>
      </w:r>
      <w:r w:rsidRPr="006A12B8">
        <w:t xml:space="preserve"> </w:t>
      </w:r>
    </w:p>
    <w:p w14:paraId="7B73A215" w14:textId="77777777" w:rsidR="00B14F87" w:rsidRPr="00E57B79" w:rsidRDefault="00B14F87" w:rsidP="00B14F87">
      <w:pPr>
        <w:pStyle w:val="FSCtMain"/>
        <w:tabs>
          <w:tab w:val="clear" w:pos="1134"/>
          <w:tab w:val="left" w:pos="1701"/>
        </w:tabs>
        <w:ind w:left="2268" w:hanging="567"/>
        <w:rPr>
          <w:szCs w:val="20"/>
        </w:rPr>
      </w:pPr>
      <w:r w:rsidRPr="00E57B79">
        <w:rPr>
          <w:szCs w:val="20"/>
        </w:rPr>
        <w:t xml:space="preserve"> (b) </w:t>
      </w:r>
      <w:r w:rsidRPr="00E57B79">
        <w:rPr>
          <w:szCs w:val="20"/>
        </w:rPr>
        <w:tab/>
        <w:t>as a separate word or as separate words if the required name is contained in the name of the ing</w:t>
      </w:r>
      <w:r>
        <w:rPr>
          <w:szCs w:val="20"/>
        </w:rPr>
        <w:t>redient that is or contains the relevant</w:t>
      </w:r>
      <w:r w:rsidRPr="00E57B79">
        <w:rPr>
          <w:szCs w:val="20"/>
        </w:rPr>
        <w:t xml:space="preserve"> food; and</w:t>
      </w:r>
    </w:p>
    <w:p w14:paraId="1E1E084D" w14:textId="77777777" w:rsidR="00B14F87" w:rsidRPr="006A12B8" w:rsidRDefault="00B14F87" w:rsidP="00B14F87">
      <w:pPr>
        <w:pStyle w:val="FSCnPara"/>
        <w:rPr>
          <w:szCs w:val="20"/>
        </w:rPr>
      </w:pPr>
      <w:r w:rsidRPr="006A12B8">
        <w:rPr>
          <w:szCs w:val="20"/>
        </w:rPr>
        <w:tab/>
      </w:r>
      <w:r w:rsidRPr="006A12B8">
        <w:rPr>
          <w:szCs w:val="20"/>
        </w:rPr>
        <w:tab/>
      </w:r>
      <w:r w:rsidRPr="006A12B8">
        <w:rPr>
          <w:b/>
          <w:i/>
        </w:rPr>
        <w:t>Example</w:t>
      </w:r>
      <w:r>
        <w:rPr>
          <w:b/>
          <w:i/>
        </w:rPr>
        <w:t>s</w:t>
      </w:r>
      <w:r w:rsidRPr="006A12B8">
        <w:rPr>
          <w:b/>
          <w:i/>
        </w:rPr>
        <w:tab/>
      </w:r>
      <w:r>
        <w:rPr>
          <w:b/>
        </w:rPr>
        <w:t>m</w:t>
      </w:r>
      <w:r w:rsidRPr="006A12B8">
        <w:rPr>
          <w:b/>
        </w:rPr>
        <w:t xml:space="preserve">ilk </w:t>
      </w:r>
      <w:r w:rsidRPr="006A12B8">
        <w:t>powder</w:t>
      </w:r>
      <w:r>
        <w:t>,</w:t>
      </w:r>
      <w:r w:rsidRPr="006A12B8">
        <w:t xml:space="preserve"> </w:t>
      </w:r>
      <w:r>
        <w:rPr>
          <w:b/>
        </w:rPr>
        <w:t>s</w:t>
      </w:r>
      <w:r w:rsidRPr="006A12B8">
        <w:rPr>
          <w:b/>
        </w:rPr>
        <w:t xml:space="preserve">esame </w:t>
      </w:r>
      <w:r w:rsidRPr="006A12B8">
        <w:t>seeds, but not</w:t>
      </w:r>
      <w:r w:rsidRPr="006A12B8">
        <w:rPr>
          <w:b/>
        </w:rPr>
        <w:t xml:space="preserve"> </w:t>
      </w:r>
      <w:r w:rsidRPr="006A12B8">
        <w:t>butter</w:t>
      </w:r>
      <w:r>
        <w:rPr>
          <w:b/>
        </w:rPr>
        <w:t>milk</w:t>
      </w:r>
    </w:p>
    <w:p w14:paraId="01313171" w14:textId="77777777" w:rsidR="00B14F87" w:rsidRPr="00E57B79" w:rsidRDefault="00B14F87" w:rsidP="00B14F87">
      <w:pPr>
        <w:pStyle w:val="FSCtMain"/>
        <w:tabs>
          <w:tab w:val="clear" w:pos="1134"/>
          <w:tab w:val="left" w:pos="1701"/>
        </w:tabs>
        <w:ind w:left="2268" w:hanging="567"/>
        <w:rPr>
          <w:szCs w:val="20"/>
        </w:rPr>
      </w:pPr>
      <w:r w:rsidRPr="00E57B79">
        <w:rPr>
          <w:szCs w:val="20"/>
        </w:rPr>
        <w:t xml:space="preserve"> (c) </w:t>
      </w:r>
      <w:r w:rsidRPr="00E57B79">
        <w:rPr>
          <w:szCs w:val="20"/>
        </w:rPr>
        <w:tab/>
        <w:t xml:space="preserve">separately from but next to the name of the ingredient that is or contains </w:t>
      </w:r>
      <w:r>
        <w:rPr>
          <w:szCs w:val="20"/>
        </w:rPr>
        <w:t>the relevant</w:t>
      </w:r>
      <w:r w:rsidRPr="00E57B79">
        <w:rPr>
          <w:szCs w:val="20"/>
        </w:rPr>
        <w:t xml:space="preserve"> food unless the required name:</w:t>
      </w:r>
    </w:p>
    <w:p w14:paraId="574269C2" w14:textId="77777777" w:rsidR="00B14F87" w:rsidRPr="00E57B79" w:rsidRDefault="00B14F87" w:rsidP="00B14F87">
      <w:pPr>
        <w:pStyle w:val="FSCtMain"/>
        <w:tabs>
          <w:tab w:val="clear" w:pos="1134"/>
          <w:tab w:val="left" w:pos="1701"/>
        </w:tabs>
        <w:ind w:left="2268" w:hanging="567"/>
        <w:rPr>
          <w:szCs w:val="20"/>
        </w:rPr>
      </w:pPr>
      <w:r w:rsidRPr="00E57B79">
        <w:rPr>
          <w:szCs w:val="20"/>
        </w:rPr>
        <w:tab/>
      </w:r>
      <w:r w:rsidRPr="00E57B79">
        <w:rPr>
          <w:szCs w:val="20"/>
        </w:rPr>
        <w:tab/>
        <w:t xml:space="preserve">(i) </w:t>
      </w:r>
      <w:r w:rsidRPr="00E57B79">
        <w:rPr>
          <w:szCs w:val="20"/>
        </w:rPr>
        <w:tab/>
        <w:t>is identical to the name of the ingredient; or</w:t>
      </w:r>
    </w:p>
    <w:p w14:paraId="29E009AD" w14:textId="77777777" w:rsidR="00B14F87" w:rsidRPr="00E57B79" w:rsidRDefault="00B14F87" w:rsidP="00B14F87">
      <w:pPr>
        <w:pStyle w:val="FSCtMain"/>
        <w:tabs>
          <w:tab w:val="clear" w:pos="1134"/>
          <w:tab w:val="left" w:pos="1701"/>
        </w:tabs>
        <w:ind w:left="2268" w:hanging="567"/>
        <w:rPr>
          <w:szCs w:val="20"/>
        </w:rPr>
      </w:pPr>
      <w:r w:rsidRPr="00E57B79">
        <w:rPr>
          <w:szCs w:val="20"/>
        </w:rPr>
        <w:tab/>
      </w:r>
      <w:r w:rsidRPr="00E57B79">
        <w:rPr>
          <w:szCs w:val="20"/>
        </w:rPr>
        <w:tab/>
        <w:t xml:space="preserve">(ii) </w:t>
      </w:r>
      <w:r w:rsidRPr="00E57B79">
        <w:rPr>
          <w:szCs w:val="20"/>
        </w:rPr>
        <w:tab/>
        <w:t>is contained in the name of the ingredient.</w:t>
      </w:r>
    </w:p>
    <w:p w14:paraId="12DFFAC2" w14:textId="77777777" w:rsidR="00B14F87" w:rsidRPr="00A70FE8" w:rsidRDefault="00B14F87" w:rsidP="00B14F87">
      <w:pPr>
        <w:pStyle w:val="FSCnPara"/>
        <w:tabs>
          <w:tab w:val="clear" w:pos="2268"/>
          <w:tab w:val="left" w:pos="2835"/>
        </w:tabs>
        <w:ind w:left="3969" w:hanging="4536"/>
        <w:rPr>
          <w:color w:val="FF0000"/>
        </w:rPr>
      </w:pPr>
      <w:r>
        <w:rPr>
          <w:szCs w:val="20"/>
        </w:rPr>
        <w:tab/>
      </w:r>
      <w:r w:rsidRPr="006A12B8">
        <w:rPr>
          <w:b/>
          <w:i/>
        </w:rPr>
        <w:t>Example</w:t>
      </w:r>
      <w:r>
        <w:rPr>
          <w:b/>
          <w:i/>
        </w:rPr>
        <w:t>s</w:t>
      </w:r>
      <w:r>
        <w:rPr>
          <w:b/>
          <w:i/>
        </w:rPr>
        <w:tab/>
      </w:r>
      <w:r>
        <w:t>s</w:t>
      </w:r>
      <w:r w:rsidRPr="006A12B8">
        <w:t>odium caseinate (</w:t>
      </w:r>
      <w:r>
        <w:rPr>
          <w:b/>
        </w:rPr>
        <w:t>m</w:t>
      </w:r>
      <w:r w:rsidRPr="006A12B8">
        <w:rPr>
          <w:b/>
        </w:rPr>
        <w:t>ilk</w:t>
      </w:r>
      <w:r w:rsidRPr="00C2514D">
        <w:t>) or</w:t>
      </w:r>
      <w:r>
        <w:rPr>
          <w:b/>
        </w:rPr>
        <w:t xml:space="preserve"> </w:t>
      </w:r>
      <w:r>
        <w:t>s</w:t>
      </w:r>
      <w:r w:rsidRPr="006A12B8">
        <w:t>odium cas</w:t>
      </w:r>
      <w:r>
        <w:t>e</w:t>
      </w:r>
      <w:r w:rsidRPr="006A12B8">
        <w:t xml:space="preserve">inate (from </w:t>
      </w:r>
      <w:r>
        <w:rPr>
          <w:b/>
        </w:rPr>
        <w:t>m</w:t>
      </w:r>
      <w:r w:rsidRPr="006A12B8">
        <w:rPr>
          <w:b/>
        </w:rPr>
        <w:t>ilk</w:t>
      </w:r>
      <w:r w:rsidRPr="006A12B8">
        <w:t>)</w:t>
      </w:r>
      <w:r>
        <w:t xml:space="preserve">; </w:t>
      </w:r>
      <w:r w:rsidRPr="00254D4F">
        <w:t>pasta</w:t>
      </w:r>
      <w:r w:rsidRPr="00254D4F">
        <w:rPr>
          <w:b/>
        </w:rPr>
        <w:t xml:space="preserve"> </w:t>
      </w:r>
      <w:r w:rsidRPr="00254D4F">
        <w:t>(</w:t>
      </w:r>
      <w:r w:rsidRPr="00254D4F">
        <w:rPr>
          <w:b/>
        </w:rPr>
        <w:t>wheat</w:t>
      </w:r>
      <w:r w:rsidRPr="00254D4F">
        <w:t>,</w:t>
      </w:r>
      <w:r w:rsidRPr="00254D4F">
        <w:rPr>
          <w:b/>
        </w:rPr>
        <w:t xml:space="preserve"> eg</w:t>
      </w:r>
      <w:r>
        <w:rPr>
          <w:b/>
        </w:rPr>
        <w:t>g</w:t>
      </w:r>
      <w:r>
        <w:t>)</w:t>
      </w:r>
    </w:p>
    <w:p w14:paraId="35A38DD7" w14:textId="77777777" w:rsidR="00B14F87" w:rsidRPr="00E57B79" w:rsidRDefault="00B14F87" w:rsidP="00B14F87">
      <w:pPr>
        <w:pStyle w:val="FSCtMain"/>
        <w:ind w:left="0" w:firstLine="0"/>
      </w:pPr>
      <w:r>
        <w:tab/>
      </w:r>
      <w:r>
        <w:tab/>
        <w:t>(3)</w:t>
      </w:r>
      <w:r>
        <w:tab/>
      </w:r>
      <w:r w:rsidRPr="00E57B79">
        <w:t xml:space="preserve">A summary statement must: </w:t>
      </w:r>
    </w:p>
    <w:p w14:paraId="5E852EC5" w14:textId="77777777" w:rsidR="00B14F87" w:rsidRDefault="00B14F87" w:rsidP="00B14F87">
      <w:pPr>
        <w:pStyle w:val="FSCtPara"/>
        <w:ind w:hanging="567"/>
      </w:pPr>
      <w:r w:rsidRPr="00E57B79">
        <w:t>(a)</w:t>
      </w:r>
      <w:r w:rsidRPr="00E57B79">
        <w:tab/>
        <w:t>commence with the word ‘Contains’ and then list the *required name of each food to be declared; and</w:t>
      </w:r>
    </w:p>
    <w:p w14:paraId="36602837" w14:textId="77777777" w:rsidR="00B14F87" w:rsidRPr="00E57B79" w:rsidRDefault="00B14F87" w:rsidP="00B14F87">
      <w:pPr>
        <w:pStyle w:val="FSCtPara"/>
      </w:pPr>
      <w:r>
        <w:tab/>
      </w:r>
      <w:r w:rsidRPr="00E57B79">
        <w:t>(b)</w:t>
      </w:r>
      <w:r w:rsidRPr="00E57B79">
        <w:tab/>
        <w:t>contain no other words.</w:t>
      </w:r>
    </w:p>
    <w:p w14:paraId="21F387FF" w14:textId="77777777" w:rsidR="00B14F87" w:rsidRPr="00E57B79" w:rsidRDefault="00B14F87" w:rsidP="00B14F87">
      <w:pPr>
        <w:pStyle w:val="FSCtMain"/>
      </w:pPr>
      <w:r>
        <w:tab/>
        <w:t>(4</w:t>
      </w:r>
      <w:r w:rsidRPr="00E57B79">
        <w:t>)</w:t>
      </w:r>
      <w:r w:rsidRPr="00E57B79">
        <w:tab/>
        <w:t>A summary statement must:</w:t>
      </w:r>
    </w:p>
    <w:p w14:paraId="16B4F617" w14:textId="77777777" w:rsidR="00B14F87" w:rsidRPr="00E57B79" w:rsidRDefault="00B14F87" w:rsidP="00B14F87">
      <w:pPr>
        <w:pStyle w:val="FSCtPara"/>
        <w:ind w:hanging="567"/>
      </w:pPr>
      <w:r w:rsidRPr="00E57B79">
        <w:t>(a)</w:t>
      </w:r>
      <w:r w:rsidRPr="00E57B79">
        <w:tab/>
        <w:t>appear on the label of the food for sale:</w:t>
      </w:r>
    </w:p>
    <w:p w14:paraId="37518987" w14:textId="77777777" w:rsidR="00B14F87" w:rsidRPr="00E57B79" w:rsidRDefault="00B14F87" w:rsidP="00B14F87">
      <w:pPr>
        <w:pStyle w:val="FSCtPara"/>
        <w:ind w:hanging="567"/>
      </w:pPr>
      <w:r w:rsidRPr="00E57B79">
        <w:t xml:space="preserve"> </w:t>
      </w:r>
      <w:r w:rsidRPr="00E57B79">
        <w:tab/>
        <w:t xml:space="preserve">(i) </w:t>
      </w:r>
      <w:r w:rsidRPr="00E57B79">
        <w:tab/>
        <w:t xml:space="preserve">in the same field of view as the </w:t>
      </w:r>
      <w:r>
        <w:t>s</w:t>
      </w:r>
      <w:r w:rsidRPr="00E57B79">
        <w:t>tatement of ingredients; and</w:t>
      </w:r>
    </w:p>
    <w:p w14:paraId="4E15CA39" w14:textId="77777777" w:rsidR="00B14F87" w:rsidRPr="00E57B79" w:rsidRDefault="00B14F87" w:rsidP="00B14F87">
      <w:pPr>
        <w:pStyle w:val="FSCtPara"/>
        <w:ind w:hanging="567"/>
      </w:pPr>
      <w:r w:rsidRPr="00E57B79">
        <w:tab/>
      </w:r>
      <w:r w:rsidRPr="00E57B79">
        <w:tab/>
        <w:t>(ii)</w:t>
      </w:r>
      <w:r w:rsidRPr="00E57B79">
        <w:tab/>
        <w:t xml:space="preserve">directly </w:t>
      </w:r>
      <w:r>
        <w:t>next to</w:t>
      </w:r>
      <w:r w:rsidRPr="00E57B79">
        <w:t xml:space="preserve"> the </w:t>
      </w:r>
      <w:r>
        <w:t>s</w:t>
      </w:r>
      <w:r w:rsidRPr="00E57B79">
        <w:t>tatement of ingredients; and</w:t>
      </w:r>
    </w:p>
    <w:p w14:paraId="34FBBFCE" w14:textId="77777777" w:rsidR="00B14F87" w:rsidRPr="00E57B79" w:rsidRDefault="00B14F87" w:rsidP="00B14F87">
      <w:pPr>
        <w:pStyle w:val="FSCtPara"/>
        <w:ind w:hanging="567"/>
      </w:pPr>
      <w:r w:rsidRPr="00E57B79">
        <w:t>(b)</w:t>
      </w:r>
      <w:r w:rsidRPr="00E57B79">
        <w:tab/>
        <w:t xml:space="preserve">be distinctly separated from the </w:t>
      </w:r>
      <w:r>
        <w:t>s</w:t>
      </w:r>
      <w:r w:rsidRPr="00E57B79">
        <w:t>tatement of ingredients.</w:t>
      </w:r>
    </w:p>
    <w:p w14:paraId="38FA062C" w14:textId="77777777" w:rsidR="00B14F87" w:rsidRPr="00E57B79" w:rsidRDefault="00B14F87" w:rsidP="00B14F87">
      <w:pPr>
        <w:pStyle w:val="FSCtMain"/>
      </w:pPr>
      <w:r>
        <w:tab/>
        <w:t>(5</w:t>
      </w:r>
      <w:r w:rsidRPr="00E57B79">
        <w:t>)</w:t>
      </w:r>
      <w:r w:rsidRPr="00E57B79">
        <w:tab/>
        <w:t>A summary statement must be printed:</w:t>
      </w:r>
    </w:p>
    <w:p w14:paraId="6ACB92A2" w14:textId="77777777" w:rsidR="00B14F87" w:rsidRPr="00E57B79" w:rsidRDefault="00B14F87" w:rsidP="00B14F87">
      <w:pPr>
        <w:pStyle w:val="FSCtPara"/>
        <w:ind w:hanging="567"/>
      </w:pPr>
      <w:r w:rsidRPr="00E57B79">
        <w:t>(a)</w:t>
      </w:r>
      <w:r w:rsidRPr="00E57B79">
        <w:tab/>
        <w:t>in the same typeface and *size of type as any *required name in the Statement of ingredients</w:t>
      </w:r>
      <w:r w:rsidRPr="00E57B79" w:rsidDel="004E4759">
        <w:t xml:space="preserve"> </w:t>
      </w:r>
      <w:r w:rsidRPr="00E57B79">
        <w:t>of the food for sale; and</w:t>
      </w:r>
    </w:p>
    <w:p w14:paraId="1EC54A17" w14:textId="77777777" w:rsidR="00B14F87" w:rsidRPr="00E57B79" w:rsidRDefault="00B14F87" w:rsidP="00B14F87">
      <w:pPr>
        <w:pStyle w:val="FSCtPara"/>
        <w:ind w:hanging="567"/>
      </w:pPr>
      <w:r w:rsidRPr="00E57B79">
        <w:t>(b)</w:t>
      </w:r>
      <w:r w:rsidRPr="00E57B79">
        <w:tab/>
        <w:t xml:space="preserve">in a bold font that provides a distinct contrast with </w:t>
      </w:r>
      <w:r w:rsidRPr="002A4CB5">
        <w:t xml:space="preserve">any other text in the </w:t>
      </w:r>
      <w:r>
        <w:t>s</w:t>
      </w:r>
      <w:r w:rsidRPr="002A4CB5">
        <w:t>tatement of ingredients which is not a required name</w:t>
      </w:r>
      <w:r w:rsidRPr="00E57B79">
        <w:t>.</w:t>
      </w:r>
    </w:p>
    <w:p w14:paraId="11B803F0" w14:textId="77777777" w:rsidR="00B14F87" w:rsidRPr="00E57B79" w:rsidRDefault="00B14F87" w:rsidP="00B14F87">
      <w:pPr>
        <w:pStyle w:val="FSCtMain"/>
      </w:pPr>
      <w:r w:rsidRPr="00E57B79">
        <w:tab/>
        <w:t>(</w:t>
      </w:r>
      <w:r>
        <w:t>6</w:t>
      </w:r>
      <w:r w:rsidRPr="00E57B79">
        <w:t>)</w:t>
      </w:r>
      <w:r w:rsidRPr="00E57B79">
        <w:tab/>
      </w:r>
      <w:r w:rsidRPr="00A70B89">
        <w:t xml:space="preserve">In this section, a </w:t>
      </w:r>
      <w:r w:rsidRPr="00A70B89">
        <w:rPr>
          <w:b/>
        </w:rPr>
        <w:t>summary statement</w:t>
      </w:r>
      <w:r w:rsidRPr="00A70B89">
        <w:t xml:space="preserve"> means a summary statement required by paragraph 1.2.3—6(2)(b).</w:t>
      </w:r>
    </w:p>
    <w:p w14:paraId="5B7BCEC6" w14:textId="77777777" w:rsidR="00B14F87" w:rsidRPr="00E57B79" w:rsidRDefault="00B14F87" w:rsidP="00B14F87">
      <w:pPr>
        <w:pStyle w:val="FSCh5Section"/>
      </w:pPr>
      <w:r>
        <w:t>1.2.3—8</w:t>
      </w:r>
      <w:r w:rsidRPr="00E57B79">
        <w:tab/>
      </w:r>
      <w:r w:rsidRPr="00E57B79">
        <w:rPr>
          <w:lang w:eastAsia="en-US"/>
        </w:rPr>
        <w:t>Compliance with requirement for required name</w:t>
      </w:r>
    </w:p>
    <w:p w14:paraId="37B871CC" w14:textId="77777777" w:rsidR="00B14F87" w:rsidRPr="00E57B79" w:rsidRDefault="00B14F87" w:rsidP="00B14F87">
      <w:pPr>
        <w:pStyle w:val="FSCtMain"/>
        <w:rPr>
          <w:szCs w:val="20"/>
        </w:rPr>
      </w:pPr>
      <w:r w:rsidRPr="00E57B79">
        <w:tab/>
      </w:r>
      <w:r w:rsidRPr="00E57B79">
        <w:tab/>
      </w:r>
      <w:r w:rsidRPr="00E57B79">
        <w:rPr>
          <w:rFonts w:eastAsiaTheme="minorHAnsi"/>
          <w:iCs w:val="0"/>
          <w:szCs w:val="20"/>
          <w:lang w:eastAsia="en-US"/>
        </w:rPr>
        <w:t xml:space="preserve">If a provision of this Division requires a *required name to be declared or stated, that </w:t>
      </w:r>
      <w:r w:rsidRPr="00E57B79">
        <w:t>required name may be declared or stated in either the singular or plural form</w:t>
      </w:r>
      <w:r>
        <w:t xml:space="preserve"> as required</w:t>
      </w:r>
      <w:r w:rsidRPr="00E57B79">
        <w:t>.</w:t>
      </w:r>
    </w:p>
    <w:p w14:paraId="39F28038" w14:textId="77777777" w:rsidR="00B14F87" w:rsidRPr="00E57B79" w:rsidRDefault="00B14F87" w:rsidP="00B14F87">
      <w:pPr>
        <w:pStyle w:val="FSCDraftingitem"/>
        <w:rPr>
          <w:b/>
        </w:rPr>
      </w:pPr>
      <w:r w:rsidRPr="00E57B79">
        <w:rPr>
          <w:b/>
        </w:rPr>
        <w:t>Standard 1.2.4</w:t>
      </w:r>
    </w:p>
    <w:p w14:paraId="272DA768" w14:textId="77777777" w:rsidR="00B14F87" w:rsidRPr="00E57B79" w:rsidRDefault="00B14F87" w:rsidP="00B14F87">
      <w:pPr>
        <w:pStyle w:val="FSCDraftingitem"/>
      </w:pPr>
      <w:r w:rsidRPr="00E57B79">
        <w:t>[4]</w:t>
      </w:r>
      <w:r w:rsidRPr="00E57B79">
        <w:tab/>
        <w:t xml:space="preserve">Standard 1.2.4 is amended by </w:t>
      </w:r>
    </w:p>
    <w:p w14:paraId="1D7C0A10" w14:textId="77777777" w:rsidR="00B14F87" w:rsidRPr="00E57B79" w:rsidRDefault="00B14F87" w:rsidP="00B14F87">
      <w:pPr>
        <w:pStyle w:val="FSCDraftingitem"/>
      </w:pPr>
      <w:r w:rsidRPr="00E57B79">
        <w:t>[4.1]</w:t>
      </w:r>
      <w:r w:rsidRPr="00E57B79">
        <w:tab/>
        <w:t>omitting the words ‘A statement of ingredients’ from section 1.2.4—4, substituting ‘Subject to Division 3 of Standard 1.2.3, a statement of ingredients’</w:t>
      </w:r>
    </w:p>
    <w:p w14:paraId="3A9AD404" w14:textId="77777777" w:rsidR="00B14F87" w:rsidRPr="00E57B79" w:rsidRDefault="00B14F87" w:rsidP="00B14F87">
      <w:pPr>
        <w:pStyle w:val="FSCDraftingitem"/>
      </w:pPr>
      <w:r w:rsidRPr="00E57B79">
        <w:t>[4.2]</w:t>
      </w:r>
      <w:r w:rsidRPr="00E57B79">
        <w:tab/>
        <w:t>inserting after section 1.2.4—4</w:t>
      </w:r>
    </w:p>
    <w:p w14:paraId="60C46CE0" w14:textId="77777777" w:rsidR="00B14F87" w:rsidRPr="00E57B79" w:rsidRDefault="00B14F87" w:rsidP="00B14F87">
      <w:pPr>
        <w:pStyle w:val="FSCnMain"/>
      </w:pPr>
      <w:r w:rsidRPr="00E57B79">
        <w:tab/>
      </w:r>
      <w:r w:rsidRPr="00E57B79">
        <w:rPr>
          <w:b/>
          <w:i/>
        </w:rPr>
        <w:t>Note</w:t>
      </w:r>
      <w:r w:rsidRPr="00E57B79">
        <w:t xml:space="preserve">  </w:t>
      </w:r>
      <w:r w:rsidRPr="00E57B79">
        <w:tab/>
        <w:t>Division 3 of Standard 1.2.3 provides for mandatory declarations of certain foods, including by declarations in a statement of ingredients.</w:t>
      </w:r>
    </w:p>
    <w:p w14:paraId="6A91BBE4" w14:textId="77777777" w:rsidR="00B14F87" w:rsidRDefault="00B14F87" w:rsidP="00B14F87">
      <w:pPr>
        <w:pStyle w:val="FSCDraftingitem"/>
      </w:pPr>
      <w:r w:rsidRPr="00E57B79">
        <w:rPr>
          <w:b/>
        </w:rPr>
        <w:t>Standard 2.9.5</w:t>
      </w:r>
    </w:p>
    <w:p w14:paraId="73E216F5" w14:textId="77777777" w:rsidR="00B14F87" w:rsidRDefault="00B14F87" w:rsidP="00B14F87">
      <w:pPr>
        <w:pStyle w:val="FSCDraftingitem"/>
      </w:pPr>
      <w:r>
        <w:t>[5]</w:t>
      </w:r>
      <w:r>
        <w:tab/>
        <w:t>Standard 2.9.5 is amended by</w:t>
      </w:r>
    </w:p>
    <w:p w14:paraId="43979BE1" w14:textId="77777777" w:rsidR="00B14F87" w:rsidRDefault="00B14F87" w:rsidP="00B14F87">
      <w:pPr>
        <w:pStyle w:val="FSCDraftingitem"/>
      </w:pPr>
      <w:r>
        <w:t>[5.1]</w:t>
      </w:r>
      <w:r>
        <w:tab/>
        <w:t xml:space="preserve">omitting paragraph 2.9.5—9(1)(d), substituting </w:t>
      </w:r>
    </w:p>
    <w:p w14:paraId="2A43EFB7" w14:textId="77777777" w:rsidR="00B14F87" w:rsidRDefault="00B14F87" w:rsidP="00B14F87">
      <w:pPr>
        <w:pStyle w:val="FSCtPara"/>
      </w:pPr>
      <w:r>
        <w:tab/>
        <w:t>(d)</w:t>
      </w:r>
      <w:r>
        <w:tab/>
      </w:r>
      <w:r w:rsidRPr="007268F0">
        <w:t>any required advisory statements, *warning statements</w:t>
      </w:r>
      <w:r>
        <w:t>,</w:t>
      </w:r>
      <w:r w:rsidRPr="007268F0">
        <w:t xml:space="preserve"> other statements</w:t>
      </w:r>
      <w:r>
        <w:t xml:space="preserve">, and declarations </w:t>
      </w:r>
      <w:r w:rsidRPr="007268F0">
        <w:t>(see section 2.9.5—10);</w:t>
      </w:r>
    </w:p>
    <w:p w14:paraId="0B500551" w14:textId="77777777" w:rsidR="00B14F87" w:rsidRDefault="00B14F87" w:rsidP="00B14F87">
      <w:pPr>
        <w:pStyle w:val="FSCDraftingitem"/>
      </w:pPr>
      <w:r>
        <w:t>[5.2]</w:t>
      </w:r>
      <w:r>
        <w:tab/>
        <w:t>omitting the heading for section 2.9.5—10, substituting</w:t>
      </w:r>
    </w:p>
    <w:p w14:paraId="17E8B2FE" w14:textId="77777777" w:rsidR="00B14F87" w:rsidRDefault="00B14F87" w:rsidP="00B14F87">
      <w:pPr>
        <w:pStyle w:val="FSCh5Section"/>
      </w:pPr>
      <w:r>
        <w:t>2.9.5—10</w:t>
      </w:r>
      <w:r>
        <w:tab/>
        <w:t>Mandatory statements and declarations—</w:t>
      </w:r>
      <w:r w:rsidRPr="007518AC">
        <w:t>food for special medical purposes</w:t>
      </w:r>
    </w:p>
    <w:p w14:paraId="55278773" w14:textId="77777777" w:rsidR="00B14F87" w:rsidRDefault="00B14F87" w:rsidP="00B14F87">
      <w:pPr>
        <w:pStyle w:val="FSCtPara"/>
        <w:tabs>
          <w:tab w:val="left" w:pos="851"/>
        </w:tabs>
      </w:pPr>
      <w:r>
        <w:t>[5.3]</w:t>
      </w:r>
      <w:r>
        <w:tab/>
        <w:t>omitting subsection 2.9.5—10(2), substituting</w:t>
      </w:r>
    </w:p>
    <w:p w14:paraId="68842410" w14:textId="77777777" w:rsidR="00B14F87" w:rsidRDefault="00B14F87" w:rsidP="00B14F87">
      <w:pPr>
        <w:pStyle w:val="FSCtMain"/>
      </w:pPr>
      <w:r>
        <w:tab/>
        <w:t>(2)</w:t>
      </w:r>
      <w:r>
        <w:tab/>
        <w:t>For paragraph 2.9.5—9(1)(d), the required advisory statements and declarations are any that are required by:</w:t>
      </w:r>
    </w:p>
    <w:p w14:paraId="3068591F" w14:textId="77777777" w:rsidR="00B14F87" w:rsidRDefault="00B14F87" w:rsidP="00B14F87">
      <w:pPr>
        <w:pStyle w:val="FSCtPara"/>
        <w:tabs>
          <w:tab w:val="left" w:pos="851"/>
        </w:tabs>
      </w:pPr>
      <w:r>
        <w:tab/>
      </w:r>
      <w:r>
        <w:tab/>
        <w:t>(a)</w:t>
      </w:r>
      <w:r>
        <w:tab/>
        <w:t>items 1, 4, 6 or 9 of the table to section S9—2; or</w:t>
      </w:r>
    </w:p>
    <w:p w14:paraId="2E2FD5E7" w14:textId="77777777" w:rsidR="00B14F87" w:rsidRDefault="00B14F87" w:rsidP="00B14F87">
      <w:pPr>
        <w:pStyle w:val="FSCtPara"/>
        <w:tabs>
          <w:tab w:val="left" w:pos="851"/>
        </w:tabs>
      </w:pPr>
      <w:r>
        <w:tab/>
      </w:r>
      <w:r>
        <w:tab/>
        <w:t>(b)</w:t>
      </w:r>
      <w:r>
        <w:tab/>
        <w:t>subsection 1.2.3—2(2); or</w:t>
      </w:r>
    </w:p>
    <w:p w14:paraId="7C2DB803" w14:textId="77777777" w:rsidR="00B14F87" w:rsidRPr="00E57B79" w:rsidRDefault="00B14F87" w:rsidP="00B14F87">
      <w:pPr>
        <w:pStyle w:val="FSCtPara"/>
        <w:tabs>
          <w:tab w:val="clear" w:pos="1701"/>
          <w:tab w:val="left" w:pos="851"/>
        </w:tabs>
        <w:ind w:left="0" w:firstLine="0"/>
        <w:rPr>
          <w:rFonts w:cs="Times New Roman"/>
          <w:szCs w:val="20"/>
          <w:lang w:eastAsia="en-US"/>
        </w:rPr>
      </w:pPr>
      <w:r>
        <w:tab/>
      </w:r>
      <w:r>
        <w:tab/>
      </w:r>
      <w:r>
        <w:tab/>
        <w:t xml:space="preserve">(c)  </w:t>
      </w:r>
      <w:r>
        <w:tab/>
        <w:t>section 1.2.3—4.</w:t>
      </w:r>
    </w:p>
    <w:p w14:paraId="00F934AB" w14:textId="77777777" w:rsidR="00B14F87" w:rsidRPr="00E57B79" w:rsidRDefault="00B14F87" w:rsidP="00B14F87">
      <w:pPr>
        <w:pStyle w:val="FSCDraftingitem"/>
        <w:rPr>
          <w:b/>
        </w:rPr>
      </w:pPr>
      <w:r w:rsidRPr="00E57B79">
        <w:rPr>
          <w:b/>
        </w:rPr>
        <w:t>Schedule 9</w:t>
      </w:r>
    </w:p>
    <w:p w14:paraId="7366350C" w14:textId="77777777" w:rsidR="00B14F87" w:rsidRPr="00E57B79" w:rsidRDefault="00B14F87" w:rsidP="00B14F87">
      <w:pPr>
        <w:pStyle w:val="FSCDraftingitem"/>
      </w:pPr>
      <w:r w:rsidRPr="00E57B79">
        <w:t>[6]</w:t>
      </w:r>
      <w:r w:rsidRPr="00E57B79">
        <w:tab/>
        <w:t xml:space="preserve">Schedule 9 is varied by </w:t>
      </w:r>
    </w:p>
    <w:p w14:paraId="39B705DD" w14:textId="46F81B86" w:rsidR="00421571" w:rsidRPr="00E57B79" w:rsidRDefault="00B14F87" w:rsidP="00B14F87">
      <w:pPr>
        <w:pStyle w:val="FSCDraftingitem"/>
      </w:pPr>
      <w:r w:rsidRPr="00E57B79">
        <w:t>[6.1]</w:t>
      </w:r>
      <w:r w:rsidRPr="00E57B79">
        <w:tab/>
        <w:t>omitting the heading of the Schedule, substituting</w:t>
      </w:r>
    </w:p>
    <w:p w14:paraId="3AEF2443" w14:textId="77777777" w:rsidR="00B14F87" w:rsidRPr="0028225A" w:rsidRDefault="00B14F87" w:rsidP="00B14F87">
      <w:pPr>
        <w:spacing w:before="120" w:after="120"/>
        <w:ind w:left="1985" w:hanging="1985"/>
        <w:rPr>
          <w:b/>
          <w:sz w:val="32"/>
          <w:szCs w:val="32"/>
        </w:rPr>
      </w:pPr>
      <w:r w:rsidRPr="0028225A">
        <w:rPr>
          <w:b/>
          <w:sz w:val="32"/>
          <w:szCs w:val="32"/>
        </w:rPr>
        <w:t>Schedule 9</w:t>
      </w:r>
      <w:r w:rsidRPr="0028225A">
        <w:rPr>
          <w:b/>
          <w:sz w:val="32"/>
          <w:szCs w:val="32"/>
        </w:rPr>
        <w:tab/>
        <w:t>Mandatory advisory statements and declarations</w:t>
      </w:r>
    </w:p>
    <w:p w14:paraId="034EDEC8" w14:textId="77777777" w:rsidR="00B14F87" w:rsidRPr="00E57B79" w:rsidRDefault="00B14F87" w:rsidP="00B14F87">
      <w:pPr>
        <w:pStyle w:val="FSCDraftingitem"/>
      </w:pPr>
      <w:r w:rsidRPr="00E57B79">
        <w:t>[6.2]</w:t>
      </w:r>
      <w:r w:rsidRPr="00E57B79">
        <w:tab/>
        <w:t>omitting Note 1 of the Schedule, substituting</w:t>
      </w:r>
    </w:p>
    <w:p w14:paraId="03C55A3A" w14:textId="77777777" w:rsidR="00B14F87" w:rsidRPr="00E57B79" w:rsidRDefault="00B14F87" w:rsidP="00B14F87">
      <w:pPr>
        <w:pStyle w:val="FSCnatHeading"/>
        <w:rPr>
          <w:lang w:eastAsia="en-GB"/>
        </w:rPr>
      </w:pPr>
      <w:r w:rsidRPr="00E57B79">
        <w:rPr>
          <w:b/>
          <w:i/>
        </w:rPr>
        <w:t>Note 1</w:t>
      </w:r>
      <w:r w:rsidRPr="00E57B79">
        <w:tab/>
      </w:r>
      <w:r w:rsidRPr="00E57B79">
        <w:rPr>
          <w:lang w:eastAsia="en-GB"/>
        </w:rPr>
        <w:t xml:space="preserve">This instrument is a standard under the </w:t>
      </w:r>
      <w:r w:rsidRPr="00E57B79">
        <w:rPr>
          <w:i/>
          <w:lang w:eastAsia="en-GB"/>
        </w:rPr>
        <w:t>Food Standards Australia New Zealand Act 1991</w:t>
      </w:r>
      <w:r w:rsidRPr="00E57B79">
        <w:rPr>
          <w:lang w:eastAsia="en-GB"/>
        </w:rPr>
        <w:t xml:space="preserve"> (Cth). The standards together make up the </w:t>
      </w:r>
      <w:r w:rsidRPr="00E57B79">
        <w:rPr>
          <w:i/>
          <w:lang w:eastAsia="en-GB"/>
        </w:rPr>
        <w:t>Australia New Zealand Food Standards Code.</w:t>
      </w:r>
      <w:r w:rsidRPr="00E57B79">
        <w:rPr>
          <w:lang w:eastAsia="en-GB"/>
        </w:rPr>
        <w:t xml:space="preserve"> See also section 1.1.1—3.</w:t>
      </w:r>
    </w:p>
    <w:p w14:paraId="4523260F" w14:textId="77777777" w:rsidR="00B14F87" w:rsidRPr="00E57B79" w:rsidRDefault="00B14F87" w:rsidP="00B14F87">
      <w:pPr>
        <w:pStyle w:val="FSCnatHeading"/>
      </w:pPr>
      <w:r w:rsidRPr="00E57B79">
        <w:tab/>
        <w:t>Standard 1.2.3 is a standard for the information requirements relating to warning statements, advisory statements, and declarations. Standard 2.9.5 contains similar information requirements for food for special medical purposes. This Standard lists mandatory advisory statements for subsection 1.2.3—2(1) and paragraph 2.9.5—10(2)(a); and mandatory declarations for subsection 1.2.3—4(1).</w:t>
      </w:r>
    </w:p>
    <w:p w14:paraId="7077E6C0" w14:textId="77777777" w:rsidR="00B14F87" w:rsidRPr="00E57B79" w:rsidRDefault="00B14F87" w:rsidP="00B14F87">
      <w:pPr>
        <w:pStyle w:val="FSCDraftingitem"/>
      </w:pPr>
      <w:r w:rsidRPr="00E57B79">
        <w:t>[6.3]</w:t>
      </w:r>
      <w:r w:rsidRPr="00E57B79">
        <w:tab/>
        <w:t>omitting ‘Mandatory advisory statements’ in section S9—1, substituting ‘Mandatory advisory statements and declarations’</w:t>
      </w:r>
    </w:p>
    <w:p w14:paraId="42DC5873" w14:textId="77777777" w:rsidR="00B14F87" w:rsidRPr="00E57B79" w:rsidRDefault="00B14F87" w:rsidP="00B14F87">
      <w:pPr>
        <w:pStyle w:val="FSCDraftingitem"/>
      </w:pPr>
      <w:r w:rsidRPr="00E57B79">
        <w:t>[6.4]</w:t>
      </w:r>
      <w:r w:rsidRPr="00E57B79">
        <w:tab/>
        <w:t>inserting after section S9—2</w:t>
      </w:r>
    </w:p>
    <w:p w14:paraId="1A3A01A1" w14:textId="77777777" w:rsidR="00B14F87" w:rsidRPr="00E57B79" w:rsidRDefault="00B14F87" w:rsidP="00B14F87">
      <w:pPr>
        <w:pStyle w:val="FSCh5Section"/>
      </w:pPr>
      <w:r w:rsidRPr="00E57B79">
        <w:t>S9—3</w:t>
      </w:r>
      <w:r w:rsidRPr="00E57B79">
        <w:tab/>
        <w:t>Mandatory declarations</w:t>
      </w:r>
    </w:p>
    <w:p w14:paraId="3E5D4CC3" w14:textId="77777777" w:rsidR="00B14F87" w:rsidRPr="00E57B79" w:rsidRDefault="00B14F87" w:rsidP="00B14F87">
      <w:pPr>
        <w:pStyle w:val="FSCtMain"/>
        <w:numPr>
          <w:ilvl w:val="0"/>
          <w:numId w:val="17"/>
        </w:numPr>
      </w:pPr>
      <w:r w:rsidRPr="00E57B79">
        <w:t xml:space="preserve">For Division 3 of Standard 1.2.3, a reference to the table </w:t>
      </w:r>
      <w:r>
        <w:t>to</w:t>
      </w:r>
      <w:r w:rsidRPr="00E57B79">
        <w:t xml:space="preserve"> </w:t>
      </w:r>
      <w:r w:rsidRPr="00E57B79">
        <w:rPr>
          <w:szCs w:val="20"/>
        </w:rPr>
        <w:t xml:space="preserve">section S9—3 is </w:t>
      </w:r>
      <w:r>
        <w:rPr>
          <w:szCs w:val="20"/>
        </w:rPr>
        <w:t xml:space="preserve">a reference </w:t>
      </w:r>
      <w:r w:rsidRPr="00E57B79">
        <w:rPr>
          <w:szCs w:val="20"/>
        </w:rPr>
        <w:t>to the</w:t>
      </w:r>
      <w:r w:rsidRPr="00E57B79">
        <w:t xml:space="preserve"> table to subsection (3).</w:t>
      </w:r>
    </w:p>
    <w:p w14:paraId="1C56B56D" w14:textId="77777777" w:rsidR="00B14F87" w:rsidRPr="00E57B79" w:rsidRDefault="00B14F87" w:rsidP="00B14F87">
      <w:pPr>
        <w:pStyle w:val="FSCtMain"/>
        <w:numPr>
          <w:ilvl w:val="0"/>
          <w:numId w:val="17"/>
        </w:numPr>
      </w:pPr>
      <w:r w:rsidRPr="00E57B79">
        <w:t>For the purposes of the table to subsection (3):</w:t>
      </w:r>
    </w:p>
    <w:p w14:paraId="457ACF3E" w14:textId="77777777" w:rsidR="00B14F87" w:rsidRPr="00E57B79" w:rsidRDefault="00B14F87" w:rsidP="00B14F87">
      <w:pPr>
        <w:pStyle w:val="FSCtPara"/>
        <w:numPr>
          <w:ilvl w:val="0"/>
          <w:numId w:val="25"/>
        </w:numPr>
      </w:pPr>
      <w:r w:rsidRPr="00E57B79">
        <w:t xml:space="preserve">the definition of </w:t>
      </w:r>
      <w:r w:rsidRPr="00E57B79">
        <w:rPr>
          <w:b/>
          <w:i/>
        </w:rPr>
        <w:t xml:space="preserve">fish </w:t>
      </w:r>
      <w:r w:rsidRPr="00E57B79">
        <w:t>in subsection 1.1.2—3(2) does not apply; and</w:t>
      </w:r>
    </w:p>
    <w:p w14:paraId="136D63A7" w14:textId="77777777" w:rsidR="00B14F87" w:rsidRPr="00E57B79" w:rsidRDefault="00B14F87" w:rsidP="00B14F87">
      <w:pPr>
        <w:pStyle w:val="FSCtPara"/>
        <w:numPr>
          <w:ilvl w:val="0"/>
          <w:numId w:val="25"/>
        </w:numPr>
      </w:pPr>
      <w:r w:rsidRPr="00E57B79">
        <w:rPr>
          <w:b/>
          <w:i/>
        </w:rPr>
        <w:t xml:space="preserve">fish </w:t>
      </w:r>
      <w:r w:rsidRPr="00E57B79">
        <w:t>excludes crustacea and molluscs; and</w:t>
      </w:r>
    </w:p>
    <w:p w14:paraId="6694C73F" w14:textId="77777777" w:rsidR="00B14F87" w:rsidRPr="00E57B79" w:rsidRDefault="00B14F87" w:rsidP="00B14F87">
      <w:pPr>
        <w:pStyle w:val="FSCtPara"/>
        <w:numPr>
          <w:ilvl w:val="0"/>
          <w:numId w:val="25"/>
        </w:numPr>
      </w:pPr>
      <w:r w:rsidRPr="00E57B79">
        <w:rPr>
          <w:b/>
          <w:i/>
        </w:rPr>
        <w:t xml:space="preserve">mollusc </w:t>
      </w:r>
      <w:r w:rsidRPr="00E57B79">
        <w:t>means a marine mollusc.</w:t>
      </w:r>
    </w:p>
    <w:p w14:paraId="74ACA3F6" w14:textId="77777777" w:rsidR="00B14F87" w:rsidRPr="00E57B79" w:rsidRDefault="00B14F87" w:rsidP="00B14F87">
      <w:pPr>
        <w:pStyle w:val="FSCtMain"/>
        <w:numPr>
          <w:ilvl w:val="0"/>
          <w:numId w:val="17"/>
        </w:numPr>
      </w:pPr>
      <w:r w:rsidRPr="00E57B79">
        <w:t xml:space="preserve">The table to this subsection is: </w:t>
      </w:r>
    </w:p>
    <w:p w14:paraId="1E1AF9AC" w14:textId="77777777" w:rsidR="00B14F87" w:rsidRPr="00E57B79" w:rsidRDefault="00B14F87" w:rsidP="00B14F87">
      <w:pPr>
        <w:pStyle w:val="FSCtblh2"/>
        <w:rPr>
          <w:color w:val="auto"/>
        </w:rPr>
      </w:pPr>
      <w:r w:rsidRPr="00E57B79">
        <w:rPr>
          <w:color w:val="auto"/>
        </w:rPr>
        <w:t>Mandatory declarations</w:t>
      </w:r>
    </w:p>
    <w:tbl>
      <w:tblPr>
        <w:tblW w:w="918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962"/>
        <w:gridCol w:w="2475"/>
        <w:gridCol w:w="1984"/>
        <w:gridCol w:w="2098"/>
      </w:tblGrid>
      <w:tr w:rsidR="00B14F87" w:rsidRPr="00E57B79" w14:paraId="0AEF330F" w14:textId="77777777" w:rsidTr="00B14F87">
        <w:trPr>
          <w:trHeight w:val="340"/>
          <w:tblHeader/>
        </w:trPr>
        <w:tc>
          <w:tcPr>
            <w:tcW w:w="661" w:type="dxa"/>
            <w:shd w:val="clear" w:color="auto" w:fill="auto"/>
          </w:tcPr>
          <w:p w14:paraId="0BE90524" w14:textId="77777777" w:rsidR="00B14F87" w:rsidRPr="00E57B79" w:rsidRDefault="00B14F87" w:rsidP="00B14F87">
            <w:pPr>
              <w:pStyle w:val="FSCtblh3"/>
            </w:pPr>
            <w:r w:rsidRPr="00E57B79">
              <w:t>Item</w:t>
            </w:r>
          </w:p>
        </w:tc>
        <w:tc>
          <w:tcPr>
            <w:tcW w:w="1962" w:type="dxa"/>
            <w:shd w:val="clear" w:color="auto" w:fill="auto"/>
          </w:tcPr>
          <w:p w14:paraId="0576FEC3" w14:textId="77777777" w:rsidR="00B14F87" w:rsidRPr="00E57B79" w:rsidRDefault="00B14F87" w:rsidP="00B14F87">
            <w:pPr>
              <w:pStyle w:val="FSCtblh3"/>
            </w:pPr>
            <w:r w:rsidRPr="00E57B79">
              <w:t>Column 1</w:t>
            </w:r>
          </w:p>
        </w:tc>
        <w:tc>
          <w:tcPr>
            <w:tcW w:w="2475" w:type="dxa"/>
            <w:shd w:val="clear" w:color="auto" w:fill="auto"/>
            <w:vAlign w:val="center"/>
          </w:tcPr>
          <w:p w14:paraId="411839A9" w14:textId="77777777" w:rsidR="00B14F87" w:rsidRPr="00E57B79" w:rsidRDefault="00B14F87" w:rsidP="00B14F87">
            <w:pPr>
              <w:pStyle w:val="FSCtblh3"/>
            </w:pPr>
            <w:r w:rsidRPr="00E57B79">
              <w:t>Column 2</w:t>
            </w:r>
          </w:p>
        </w:tc>
        <w:tc>
          <w:tcPr>
            <w:tcW w:w="1984" w:type="dxa"/>
          </w:tcPr>
          <w:p w14:paraId="5968D26C" w14:textId="77777777" w:rsidR="00B14F87" w:rsidRPr="00E57B79" w:rsidRDefault="00B14F87" w:rsidP="00B14F87">
            <w:pPr>
              <w:pStyle w:val="FSCtblh3"/>
            </w:pPr>
            <w:r w:rsidRPr="00E57B79">
              <w:t>Column 3</w:t>
            </w:r>
          </w:p>
        </w:tc>
        <w:tc>
          <w:tcPr>
            <w:tcW w:w="2098" w:type="dxa"/>
          </w:tcPr>
          <w:p w14:paraId="255D64C2" w14:textId="77777777" w:rsidR="00B14F87" w:rsidRPr="00E57B79" w:rsidRDefault="00B14F87" w:rsidP="00B14F87">
            <w:pPr>
              <w:pStyle w:val="FSCtblh3"/>
            </w:pPr>
            <w:r w:rsidRPr="00E57B79">
              <w:t>Column 4</w:t>
            </w:r>
          </w:p>
        </w:tc>
      </w:tr>
      <w:tr w:rsidR="00B14F87" w:rsidRPr="00E57B79" w14:paraId="7E34048E" w14:textId="77777777" w:rsidTr="00B14F87">
        <w:trPr>
          <w:trHeight w:val="340"/>
          <w:tblHeader/>
        </w:trPr>
        <w:tc>
          <w:tcPr>
            <w:tcW w:w="661" w:type="dxa"/>
            <w:shd w:val="clear" w:color="auto" w:fill="auto"/>
          </w:tcPr>
          <w:p w14:paraId="15866BFE" w14:textId="77777777" w:rsidR="00B14F87" w:rsidRPr="00E57B79" w:rsidRDefault="00B14F87" w:rsidP="00B14F87">
            <w:pPr>
              <w:pStyle w:val="FSCtblh4"/>
            </w:pPr>
          </w:p>
        </w:tc>
        <w:tc>
          <w:tcPr>
            <w:tcW w:w="1962" w:type="dxa"/>
            <w:shd w:val="clear" w:color="auto" w:fill="auto"/>
          </w:tcPr>
          <w:p w14:paraId="60E9A2D3" w14:textId="77777777" w:rsidR="00B14F87" w:rsidRPr="00E57B79" w:rsidRDefault="00B14F87" w:rsidP="00B14F87">
            <w:pPr>
              <w:pStyle w:val="FSCtblh4"/>
            </w:pPr>
            <w:r w:rsidRPr="00E57B79">
              <w:t xml:space="preserve">Food </w:t>
            </w:r>
          </w:p>
        </w:tc>
        <w:tc>
          <w:tcPr>
            <w:tcW w:w="2475" w:type="dxa"/>
            <w:shd w:val="clear" w:color="auto" w:fill="auto"/>
          </w:tcPr>
          <w:p w14:paraId="7E18514A" w14:textId="77777777" w:rsidR="00B14F87" w:rsidRPr="00E57B79" w:rsidRDefault="00B14F87" w:rsidP="00B14F87">
            <w:pPr>
              <w:pStyle w:val="FSCtblh4"/>
            </w:pPr>
            <w:r w:rsidRPr="00E57B79">
              <w:t>Exemption</w:t>
            </w:r>
          </w:p>
        </w:tc>
        <w:tc>
          <w:tcPr>
            <w:tcW w:w="1984" w:type="dxa"/>
          </w:tcPr>
          <w:p w14:paraId="05F37F85" w14:textId="77777777" w:rsidR="00B14F87" w:rsidRPr="00E57B79" w:rsidRDefault="00B14F87" w:rsidP="00B14F87">
            <w:pPr>
              <w:pStyle w:val="FSCtblh4"/>
            </w:pPr>
            <w:r w:rsidRPr="00E57B79">
              <w:t xml:space="preserve">Required name for declarations in a </w:t>
            </w:r>
            <w:r>
              <w:t>s</w:t>
            </w:r>
            <w:r w:rsidRPr="00E57B79">
              <w:t>tatement of ingredients</w:t>
            </w:r>
          </w:p>
        </w:tc>
        <w:tc>
          <w:tcPr>
            <w:tcW w:w="2098" w:type="dxa"/>
          </w:tcPr>
          <w:p w14:paraId="696FB9B3" w14:textId="77777777" w:rsidR="00B14F87" w:rsidRPr="00E57B79" w:rsidRDefault="00B14F87" w:rsidP="00B14F87">
            <w:pPr>
              <w:pStyle w:val="FSCtblh4"/>
            </w:pPr>
            <w:r>
              <w:t>Required name for other declarations</w:t>
            </w:r>
          </w:p>
        </w:tc>
      </w:tr>
      <w:tr w:rsidR="00B14F87" w:rsidRPr="00E57B79" w14:paraId="07E6D5F6" w14:textId="77777777" w:rsidTr="00B14F87">
        <w:tc>
          <w:tcPr>
            <w:tcW w:w="661" w:type="dxa"/>
            <w:shd w:val="clear" w:color="auto" w:fill="auto"/>
          </w:tcPr>
          <w:p w14:paraId="2C9FB772" w14:textId="77777777" w:rsidR="00B14F87" w:rsidRPr="00E57B79" w:rsidRDefault="00B14F87" w:rsidP="00B14F87">
            <w:pPr>
              <w:pStyle w:val="FSCtblMain"/>
            </w:pPr>
            <w:r w:rsidRPr="00E57B79">
              <w:t>1</w:t>
            </w:r>
          </w:p>
        </w:tc>
        <w:tc>
          <w:tcPr>
            <w:tcW w:w="1962" w:type="dxa"/>
            <w:shd w:val="clear" w:color="auto" w:fill="auto"/>
          </w:tcPr>
          <w:p w14:paraId="064D4DA2" w14:textId="77777777" w:rsidR="00B14F87" w:rsidRPr="00E57B79" w:rsidRDefault="00B14F87" w:rsidP="00B14F87">
            <w:pPr>
              <w:pStyle w:val="FSCtblMain"/>
            </w:pPr>
            <w:r w:rsidRPr="00E57B79">
              <w:t>added sulphites in concentrations of 10 mg/kg or more</w:t>
            </w:r>
          </w:p>
        </w:tc>
        <w:tc>
          <w:tcPr>
            <w:tcW w:w="2475" w:type="dxa"/>
            <w:shd w:val="clear" w:color="auto" w:fill="auto"/>
          </w:tcPr>
          <w:p w14:paraId="5EA802B0" w14:textId="77777777" w:rsidR="00B14F87" w:rsidRPr="00E57B79" w:rsidRDefault="00B14F87" w:rsidP="00B14F87">
            <w:pPr>
              <w:pStyle w:val="FSCtblMain"/>
              <w:rPr>
                <w:b/>
              </w:rPr>
            </w:pPr>
          </w:p>
        </w:tc>
        <w:tc>
          <w:tcPr>
            <w:tcW w:w="1984" w:type="dxa"/>
          </w:tcPr>
          <w:p w14:paraId="6E7BF4AC" w14:textId="77777777" w:rsidR="00B14F87" w:rsidRPr="00E57B79" w:rsidRDefault="00B14F87" w:rsidP="00B14F87">
            <w:pPr>
              <w:pStyle w:val="FSCtblMain"/>
            </w:pPr>
            <w:r w:rsidRPr="00E57B79">
              <w:t>sulphites</w:t>
            </w:r>
          </w:p>
        </w:tc>
        <w:tc>
          <w:tcPr>
            <w:tcW w:w="2098" w:type="dxa"/>
          </w:tcPr>
          <w:p w14:paraId="2466696A" w14:textId="77777777" w:rsidR="00B14F87" w:rsidRPr="00E57B79" w:rsidRDefault="00B14F87" w:rsidP="00B14F87">
            <w:pPr>
              <w:pStyle w:val="FSCtblMain"/>
            </w:pPr>
            <w:r w:rsidRPr="00E57B79">
              <w:t>sulphites</w:t>
            </w:r>
          </w:p>
        </w:tc>
      </w:tr>
      <w:tr w:rsidR="00B14F87" w:rsidRPr="00E57B79" w14:paraId="73624275" w14:textId="77777777" w:rsidTr="00B14F87">
        <w:trPr>
          <w:trHeight w:val="238"/>
        </w:trPr>
        <w:tc>
          <w:tcPr>
            <w:tcW w:w="661" w:type="dxa"/>
            <w:shd w:val="clear" w:color="auto" w:fill="auto"/>
          </w:tcPr>
          <w:p w14:paraId="3DAAF8A9" w14:textId="77777777" w:rsidR="00B14F87" w:rsidRPr="00E57B79" w:rsidRDefault="00B14F87" w:rsidP="00B14F87">
            <w:pPr>
              <w:pStyle w:val="FSCtblMain"/>
            </w:pPr>
            <w:r w:rsidRPr="00E57B79">
              <w:t>2</w:t>
            </w:r>
          </w:p>
        </w:tc>
        <w:tc>
          <w:tcPr>
            <w:tcW w:w="1962" w:type="dxa"/>
            <w:shd w:val="clear" w:color="auto" w:fill="auto"/>
          </w:tcPr>
          <w:p w14:paraId="6312515F" w14:textId="77777777" w:rsidR="00B14F87" w:rsidRPr="00E57B79" w:rsidRDefault="00B14F87" w:rsidP="00B14F87">
            <w:pPr>
              <w:pStyle w:val="FSCtblMain"/>
            </w:pPr>
            <w:r w:rsidRPr="00E57B79">
              <w:t>Any of the following cereals (including hybridised strains thereof) if they contain *gluten:</w:t>
            </w:r>
          </w:p>
        </w:tc>
        <w:tc>
          <w:tcPr>
            <w:tcW w:w="2475" w:type="dxa"/>
            <w:shd w:val="clear" w:color="auto" w:fill="auto"/>
          </w:tcPr>
          <w:p w14:paraId="50C88B84" w14:textId="77777777" w:rsidR="00B14F87" w:rsidRPr="00E57B79" w:rsidRDefault="00B14F87" w:rsidP="00B14F87">
            <w:pPr>
              <w:pStyle w:val="FSCtblMain"/>
              <w:rPr>
                <w:b/>
              </w:rPr>
            </w:pPr>
            <w:r w:rsidRPr="00E57B79">
              <w:t>the cereal or its hybridised strain that is present in beer or spirits</w:t>
            </w:r>
          </w:p>
        </w:tc>
        <w:tc>
          <w:tcPr>
            <w:tcW w:w="1984" w:type="dxa"/>
          </w:tcPr>
          <w:p w14:paraId="389D3745" w14:textId="77777777" w:rsidR="00B14F87" w:rsidRPr="00E57B79" w:rsidRDefault="00B14F87" w:rsidP="00B14F87">
            <w:pPr>
              <w:pStyle w:val="FSCtblMain"/>
            </w:pPr>
          </w:p>
        </w:tc>
        <w:tc>
          <w:tcPr>
            <w:tcW w:w="2098" w:type="dxa"/>
          </w:tcPr>
          <w:p w14:paraId="025E36A0" w14:textId="77777777" w:rsidR="00B14F87" w:rsidRPr="00E57B79" w:rsidRDefault="00B14F87" w:rsidP="00B14F87">
            <w:pPr>
              <w:pStyle w:val="FSCtblMain"/>
            </w:pPr>
          </w:p>
        </w:tc>
      </w:tr>
      <w:tr w:rsidR="00B14F87" w:rsidRPr="00E57B79" w14:paraId="1E7B1518" w14:textId="77777777" w:rsidTr="00B14F87">
        <w:tc>
          <w:tcPr>
            <w:tcW w:w="661" w:type="dxa"/>
            <w:shd w:val="clear" w:color="auto" w:fill="auto"/>
          </w:tcPr>
          <w:p w14:paraId="1B9C7466" w14:textId="77777777" w:rsidR="00B14F87" w:rsidRPr="00E57B79" w:rsidRDefault="00B14F87" w:rsidP="00B14F87">
            <w:pPr>
              <w:pStyle w:val="FSCtblMain"/>
            </w:pPr>
          </w:p>
        </w:tc>
        <w:tc>
          <w:tcPr>
            <w:tcW w:w="1962" w:type="dxa"/>
            <w:shd w:val="clear" w:color="auto" w:fill="auto"/>
          </w:tcPr>
          <w:p w14:paraId="5C2A3B34" w14:textId="77777777" w:rsidR="00B14F87" w:rsidRPr="00E57B79" w:rsidRDefault="00B14F87" w:rsidP="00B14F87">
            <w:pPr>
              <w:pStyle w:val="FSCtblMain"/>
              <w:rPr>
                <w:rFonts w:eastAsiaTheme="minorHAnsi"/>
                <w:lang w:eastAsia="en-US"/>
              </w:rPr>
            </w:pPr>
            <w:r w:rsidRPr="00E57B79">
              <w:t xml:space="preserve">barley </w:t>
            </w:r>
          </w:p>
        </w:tc>
        <w:tc>
          <w:tcPr>
            <w:tcW w:w="2475" w:type="dxa"/>
            <w:shd w:val="clear" w:color="auto" w:fill="auto"/>
          </w:tcPr>
          <w:p w14:paraId="5B2E2509" w14:textId="77777777" w:rsidR="00B14F87" w:rsidRPr="00E57B79" w:rsidRDefault="00B14F87" w:rsidP="00B14F87">
            <w:pPr>
              <w:pStyle w:val="FSCtblMain"/>
            </w:pPr>
          </w:p>
        </w:tc>
        <w:tc>
          <w:tcPr>
            <w:tcW w:w="1984" w:type="dxa"/>
          </w:tcPr>
          <w:p w14:paraId="144FC0BC" w14:textId="77777777" w:rsidR="00B14F87" w:rsidRPr="00E57B79" w:rsidRDefault="00B14F87" w:rsidP="00B14F87">
            <w:pPr>
              <w:pStyle w:val="FSCtblMain"/>
            </w:pPr>
            <w:r w:rsidRPr="00E57B79">
              <w:t>barley</w:t>
            </w:r>
          </w:p>
        </w:tc>
        <w:tc>
          <w:tcPr>
            <w:tcW w:w="2098" w:type="dxa"/>
          </w:tcPr>
          <w:p w14:paraId="52A1A671" w14:textId="77777777" w:rsidR="00B14F87" w:rsidRPr="00E57B79" w:rsidRDefault="00B14F87" w:rsidP="00B14F87">
            <w:pPr>
              <w:pStyle w:val="FSCtblMain"/>
            </w:pPr>
            <w:r w:rsidRPr="00E57B79">
              <w:t>gluten</w:t>
            </w:r>
          </w:p>
        </w:tc>
      </w:tr>
      <w:tr w:rsidR="00B14F87" w:rsidRPr="00E57B79" w14:paraId="363FD102" w14:textId="77777777" w:rsidTr="00B14F87">
        <w:tc>
          <w:tcPr>
            <w:tcW w:w="661" w:type="dxa"/>
            <w:shd w:val="clear" w:color="auto" w:fill="auto"/>
          </w:tcPr>
          <w:p w14:paraId="72E4FD9A" w14:textId="77777777" w:rsidR="00B14F87" w:rsidRPr="00E57B79" w:rsidRDefault="00B14F87" w:rsidP="00B14F87">
            <w:pPr>
              <w:pStyle w:val="FSCtblMain"/>
            </w:pPr>
          </w:p>
        </w:tc>
        <w:tc>
          <w:tcPr>
            <w:tcW w:w="1962" w:type="dxa"/>
            <w:shd w:val="clear" w:color="auto" w:fill="auto"/>
          </w:tcPr>
          <w:p w14:paraId="55E1EC83" w14:textId="77777777" w:rsidR="00B14F87" w:rsidRPr="00E57B79" w:rsidRDefault="00B14F87" w:rsidP="00B14F87">
            <w:pPr>
              <w:pStyle w:val="FSCtblMain"/>
              <w:rPr>
                <w:b/>
              </w:rPr>
            </w:pPr>
            <w:r w:rsidRPr="00E57B79">
              <w:t xml:space="preserve">oats </w:t>
            </w:r>
          </w:p>
        </w:tc>
        <w:tc>
          <w:tcPr>
            <w:tcW w:w="2475" w:type="dxa"/>
            <w:shd w:val="clear" w:color="auto" w:fill="auto"/>
          </w:tcPr>
          <w:p w14:paraId="573B4943" w14:textId="77777777" w:rsidR="00B14F87" w:rsidRPr="00E57B79" w:rsidRDefault="00B14F87" w:rsidP="00B14F87">
            <w:pPr>
              <w:pStyle w:val="FSCtblMain"/>
              <w:rPr>
                <w:b/>
              </w:rPr>
            </w:pPr>
          </w:p>
        </w:tc>
        <w:tc>
          <w:tcPr>
            <w:tcW w:w="1984" w:type="dxa"/>
          </w:tcPr>
          <w:p w14:paraId="187669DB" w14:textId="77777777" w:rsidR="00B14F87" w:rsidRPr="00E57B79" w:rsidRDefault="00B14F87" w:rsidP="00B14F87">
            <w:pPr>
              <w:pStyle w:val="FSCtblMain"/>
              <w:rPr>
                <w:b/>
              </w:rPr>
            </w:pPr>
            <w:r w:rsidRPr="00E57B79">
              <w:t>oats</w:t>
            </w:r>
          </w:p>
        </w:tc>
        <w:tc>
          <w:tcPr>
            <w:tcW w:w="2098" w:type="dxa"/>
          </w:tcPr>
          <w:p w14:paraId="11C7BA39" w14:textId="77777777" w:rsidR="00B14F87" w:rsidRPr="00E57B79" w:rsidRDefault="00B14F87" w:rsidP="00B14F87">
            <w:pPr>
              <w:pStyle w:val="FSCtblMain"/>
              <w:rPr>
                <w:b/>
              </w:rPr>
            </w:pPr>
            <w:r w:rsidRPr="00E57B79">
              <w:t>gluten</w:t>
            </w:r>
          </w:p>
        </w:tc>
      </w:tr>
      <w:tr w:rsidR="00B14F87" w:rsidRPr="00E57B79" w14:paraId="3783CE89" w14:textId="77777777" w:rsidTr="00B14F87">
        <w:tc>
          <w:tcPr>
            <w:tcW w:w="661" w:type="dxa"/>
            <w:shd w:val="clear" w:color="auto" w:fill="auto"/>
          </w:tcPr>
          <w:p w14:paraId="49420B53" w14:textId="77777777" w:rsidR="00B14F87" w:rsidRPr="00E57B79" w:rsidRDefault="00B14F87" w:rsidP="00B14F87">
            <w:pPr>
              <w:pStyle w:val="FSCtblMain"/>
            </w:pPr>
          </w:p>
        </w:tc>
        <w:tc>
          <w:tcPr>
            <w:tcW w:w="1962" w:type="dxa"/>
            <w:shd w:val="clear" w:color="auto" w:fill="auto"/>
          </w:tcPr>
          <w:p w14:paraId="05B94194" w14:textId="77777777" w:rsidR="00B14F87" w:rsidRPr="00E57B79" w:rsidRDefault="00B14F87" w:rsidP="00B14F87">
            <w:pPr>
              <w:pStyle w:val="FSCtblMain"/>
              <w:rPr>
                <w:b/>
              </w:rPr>
            </w:pPr>
            <w:r w:rsidRPr="00E57B79">
              <w:t xml:space="preserve">rye </w:t>
            </w:r>
          </w:p>
        </w:tc>
        <w:tc>
          <w:tcPr>
            <w:tcW w:w="2475" w:type="dxa"/>
            <w:shd w:val="clear" w:color="auto" w:fill="auto"/>
          </w:tcPr>
          <w:p w14:paraId="2F1576C0" w14:textId="77777777" w:rsidR="00B14F87" w:rsidRPr="00E57B79" w:rsidRDefault="00B14F87" w:rsidP="00B14F87">
            <w:pPr>
              <w:pStyle w:val="FSCtblMain"/>
              <w:rPr>
                <w:b/>
              </w:rPr>
            </w:pPr>
          </w:p>
        </w:tc>
        <w:tc>
          <w:tcPr>
            <w:tcW w:w="1984" w:type="dxa"/>
          </w:tcPr>
          <w:p w14:paraId="65796F20" w14:textId="77777777" w:rsidR="00B14F87" w:rsidRPr="00E57B79" w:rsidRDefault="00B14F87" w:rsidP="00B14F87">
            <w:pPr>
              <w:pStyle w:val="FSCtblMain"/>
              <w:rPr>
                <w:b/>
              </w:rPr>
            </w:pPr>
            <w:r w:rsidRPr="00E57B79">
              <w:t>rye</w:t>
            </w:r>
          </w:p>
        </w:tc>
        <w:tc>
          <w:tcPr>
            <w:tcW w:w="2098" w:type="dxa"/>
          </w:tcPr>
          <w:p w14:paraId="7EA9147C" w14:textId="77777777" w:rsidR="00B14F87" w:rsidRPr="00E57B79" w:rsidRDefault="00B14F87" w:rsidP="00B14F87">
            <w:pPr>
              <w:pStyle w:val="FSCtblMain"/>
              <w:rPr>
                <w:b/>
              </w:rPr>
            </w:pPr>
            <w:r w:rsidRPr="00E57B79">
              <w:t>gluten</w:t>
            </w:r>
          </w:p>
        </w:tc>
      </w:tr>
      <w:tr w:rsidR="00B14F87" w:rsidRPr="00E57B79" w14:paraId="23F51EA1" w14:textId="77777777" w:rsidTr="00B14F87">
        <w:tc>
          <w:tcPr>
            <w:tcW w:w="661" w:type="dxa"/>
            <w:shd w:val="clear" w:color="auto" w:fill="auto"/>
          </w:tcPr>
          <w:p w14:paraId="5697306A" w14:textId="77777777" w:rsidR="00B14F87" w:rsidRPr="00E57B79" w:rsidRDefault="00B14F87" w:rsidP="00B14F87">
            <w:pPr>
              <w:pStyle w:val="FSCtblMain"/>
            </w:pPr>
            <w:r w:rsidRPr="00E57B79">
              <w:t>3</w:t>
            </w:r>
          </w:p>
        </w:tc>
        <w:tc>
          <w:tcPr>
            <w:tcW w:w="1962" w:type="dxa"/>
            <w:shd w:val="clear" w:color="auto" w:fill="auto"/>
          </w:tcPr>
          <w:p w14:paraId="012939C3" w14:textId="77777777" w:rsidR="00B14F87" w:rsidRPr="00E57B79" w:rsidRDefault="00B14F87" w:rsidP="00B14F87">
            <w:pPr>
              <w:pStyle w:val="FSCtblMain"/>
              <w:rPr>
                <w:b/>
              </w:rPr>
            </w:pPr>
            <w:r w:rsidRPr="00E57B79">
              <w:t>wheat (including its hybridised strain) irrespective of whether it contains gluten</w:t>
            </w:r>
          </w:p>
        </w:tc>
        <w:tc>
          <w:tcPr>
            <w:tcW w:w="2475" w:type="dxa"/>
            <w:shd w:val="clear" w:color="auto" w:fill="auto"/>
          </w:tcPr>
          <w:p w14:paraId="2599ACDB" w14:textId="77777777" w:rsidR="00B14F87" w:rsidRPr="00E57B79" w:rsidRDefault="00B14F87" w:rsidP="00B14F87">
            <w:pPr>
              <w:pStyle w:val="FSCtblPara"/>
              <w:numPr>
                <w:ilvl w:val="0"/>
                <w:numId w:val="19"/>
              </w:numPr>
              <w:ind w:left="311" w:hanging="311"/>
              <w:rPr>
                <w:b/>
              </w:rPr>
            </w:pPr>
            <w:r w:rsidRPr="00E57B79">
              <w:t>the wheat or its hybridised strain that is present in beer or spirits;</w:t>
            </w:r>
          </w:p>
          <w:p w14:paraId="13891E30" w14:textId="77777777" w:rsidR="00B14F87" w:rsidRPr="00E57B79" w:rsidRDefault="00B14F87" w:rsidP="00B14F87">
            <w:pPr>
              <w:pStyle w:val="FSCtblPara"/>
              <w:numPr>
                <w:ilvl w:val="0"/>
                <w:numId w:val="19"/>
              </w:numPr>
              <w:ind w:left="314" w:hanging="281"/>
              <w:rPr>
                <w:b/>
              </w:rPr>
            </w:pPr>
            <w:r w:rsidRPr="00E57B79">
              <w:t>glucose syrups made from wheat starch and that:</w:t>
            </w:r>
          </w:p>
          <w:p w14:paraId="0E57C123" w14:textId="77777777" w:rsidR="00B14F87" w:rsidRPr="00E57B79" w:rsidRDefault="00B14F87" w:rsidP="00B14F87">
            <w:pPr>
              <w:pStyle w:val="FSCtblSubpara"/>
              <w:numPr>
                <w:ilvl w:val="0"/>
                <w:numId w:val="20"/>
              </w:numPr>
              <w:ind w:left="737" w:hanging="340"/>
              <w:rPr>
                <w:b/>
              </w:rPr>
            </w:pPr>
            <w:r w:rsidRPr="00E57B79">
              <w:t>have been subject to a refining process that has removed gluten protein content to the lowest level that is reasonably achievable; and</w:t>
            </w:r>
          </w:p>
          <w:p w14:paraId="5799258E" w14:textId="77777777" w:rsidR="00B14F87" w:rsidRPr="00E57B79" w:rsidRDefault="00B14F87" w:rsidP="00B14F87">
            <w:pPr>
              <w:pStyle w:val="FSCtblSubpara"/>
              <w:numPr>
                <w:ilvl w:val="0"/>
                <w:numId w:val="20"/>
              </w:numPr>
              <w:ind w:left="742" w:hanging="345"/>
              <w:rPr>
                <w:b/>
              </w:rPr>
            </w:pPr>
            <w:r w:rsidRPr="00E57B79">
              <w:t>have a gluten protein content that does not exceed 20 mg/kg;</w:t>
            </w:r>
          </w:p>
          <w:p w14:paraId="2942A5DF" w14:textId="77777777" w:rsidR="00B14F87" w:rsidRPr="00C63321" w:rsidRDefault="00B14F87" w:rsidP="00B14F87">
            <w:pPr>
              <w:pStyle w:val="FSCtblMain"/>
              <w:numPr>
                <w:ilvl w:val="0"/>
                <w:numId w:val="19"/>
              </w:numPr>
              <w:ind w:left="298" w:hanging="284"/>
              <w:rPr>
                <w:b/>
              </w:rPr>
            </w:pPr>
            <w:r w:rsidRPr="00E57B79">
              <w:t>alcohol distilled from wheat.</w:t>
            </w:r>
          </w:p>
          <w:p w14:paraId="7CE21FBE" w14:textId="77777777" w:rsidR="00B14F87" w:rsidRPr="00E57B79" w:rsidRDefault="00B14F87" w:rsidP="00B14F87">
            <w:pPr>
              <w:pStyle w:val="FSCtblMain"/>
              <w:ind w:left="14"/>
              <w:rPr>
                <w:b/>
              </w:rPr>
            </w:pPr>
          </w:p>
        </w:tc>
        <w:tc>
          <w:tcPr>
            <w:tcW w:w="1984" w:type="dxa"/>
          </w:tcPr>
          <w:p w14:paraId="09E8C406" w14:textId="77777777" w:rsidR="00B14F87" w:rsidRPr="00E57B79" w:rsidRDefault="00B14F87" w:rsidP="00B14F87">
            <w:pPr>
              <w:pStyle w:val="FSCtblMain"/>
              <w:rPr>
                <w:b/>
              </w:rPr>
            </w:pPr>
            <w:r w:rsidRPr="00E57B79">
              <w:t>wheat</w:t>
            </w:r>
          </w:p>
        </w:tc>
        <w:tc>
          <w:tcPr>
            <w:tcW w:w="2098" w:type="dxa"/>
          </w:tcPr>
          <w:p w14:paraId="41B4C15E" w14:textId="77777777" w:rsidR="00B14F87" w:rsidRPr="00E57B79" w:rsidRDefault="00B14F87" w:rsidP="00B14F87">
            <w:pPr>
              <w:pStyle w:val="FSCtblPara"/>
              <w:numPr>
                <w:ilvl w:val="0"/>
                <w:numId w:val="24"/>
              </w:numPr>
              <w:ind w:left="268" w:hanging="268"/>
            </w:pPr>
            <w:r w:rsidRPr="00E57B79">
              <w:t>wheat; and</w:t>
            </w:r>
          </w:p>
          <w:p w14:paraId="4E6B0CE9" w14:textId="77777777" w:rsidR="00B14F87" w:rsidRPr="00E57B79" w:rsidRDefault="00B14F87" w:rsidP="00B14F87">
            <w:pPr>
              <w:pStyle w:val="FSCtblPara"/>
              <w:numPr>
                <w:ilvl w:val="0"/>
                <w:numId w:val="24"/>
              </w:numPr>
              <w:ind w:left="268" w:hanging="268"/>
            </w:pPr>
            <w:r w:rsidRPr="00E57B79">
              <w:t>if gluten is present - gluten.</w:t>
            </w:r>
          </w:p>
          <w:p w14:paraId="7BDB37B5" w14:textId="77777777" w:rsidR="00B14F87" w:rsidRPr="00E57B79" w:rsidRDefault="00B14F87" w:rsidP="00B14F87">
            <w:pPr>
              <w:pStyle w:val="FSCtblMain"/>
              <w:rPr>
                <w:b/>
              </w:rPr>
            </w:pPr>
          </w:p>
        </w:tc>
      </w:tr>
      <w:tr w:rsidR="00B14F87" w:rsidRPr="00E57B79" w14:paraId="20EB81BE" w14:textId="77777777" w:rsidTr="00B14F87">
        <w:tc>
          <w:tcPr>
            <w:tcW w:w="661" w:type="dxa"/>
            <w:shd w:val="clear" w:color="auto" w:fill="auto"/>
          </w:tcPr>
          <w:p w14:paraId="0DA4D458" w14:textId="77777777" w:rsidR="00B14F87" w:rsidRPr="00E57B79" w:rsidRDefault="00B14F87" w:rsidP="00B14F87">
            <w:pPr>
              <w:pStyle w:val="FSCtblMain"/>
            </w:pPr>
            <w:r w:rsidRPr="00E57B79">
              <w:t>4</w:t>
            </w:r>
          </w:p>
        </w:tc>
        <w:tc>
          <w:tcPr>
            <w:tcW w:w="1962" w:type="dxa"/>
            <w:shd w:val="clear" w:color="auto" w:fill="auto"/>
          </w:tcPr>
          <w:p w14:paraId="0772DCE2" w14:textId="77777777" w:rsidR="00B14F87" w:rsidRPr="00E57B79" w:rsidRDefault="00B14F87" w:rsidP="00B14F87">
            <w:pPr>
              <w:pStyle w:val="FSCtblMain"/>
              <w:rPr>
                <w:b/>
              </w:rPr>
            </w:pPr>
            <w:r w:rsidRPr="00E57B79">
              <w:t>Any of the following tree nuts:</w:t>
            </w:r>
          </w:p>
        </w:tc>
        <w:tc>
          <w:tcPr>
            <w:tcW w:w="2475" w:type="dxa"/>
            <w:shd w:val="clear" w:color="auto" w:fill="auto"/>
          </w:tcPr>
          <w:p w14:paraId="5C908452" w14:textId="77777777" w:rsidR="00B14F87" w:rsidRPr="00E57B79" w:rsidRDefault="00B14F87" w:rsidP="00B14F87">
            <w:pPr>
              <w:pStyle w:val="FSCtblMain"/>
              <w:rPr>
                <w:b/>
              </w:rPr>
            </w:pPr>
          </w:p>
        </w:tc>
        <w:tc>
          <w:tcPr>
            <w:tcW w:w="1984" w:type="dxa"/>
          </w:tcPr>
          <w:p w14:paraId="2F311CCD" w14:textId="77777777" w:rsidR="00B14F87" w:rsidRPr="00E57B79" w:rsidRDefault="00B14F87" w:rsidP="00B14F87">
            <w:pPr>
              <w:pStyle w:val="FSCtblMain"/>
            </w:pPr>
          </w:p>
        </w:tc>
        <w:tc>
          <w:tcPr>
            <w:tcW w:w="2098" w:type="dxa"/>
          </w:tcPr>
          <w:p w14:paraId="0A2AA43E" w14:textId="77777777" w:rsidR="00B14F87" w:rsidRPr="00E57B79" w:rsidRDefault="00B14F87" w:rsidP="00B14F87">
            <w:pPr>
              <w:pStyle w:val="FSCtblMain"/>
            </w:pPr>
          </w:p>
        </w:tc>
      </w:tr>
      <w:tr w:rsidR="00B14F87" w:rsidRPr="00E57B79" w14:paraId="4EDD68BA" w14:textId="77777777" w:rsidTr="00B14F87">
        <w:tc>
          <w:tcPr>
            <w:tcW w:w="661" w:type="dxa"/>
            <w:shd w:val="clear" w:color="auto" w:fill="auto"/>
          </w:tcPr>
          <w:p w14:paraId="05DD17BD" w14:textId="77777777" w:rsidR="00B14F87" w:rsidRPr="00E57B79" w:rsidRDefault="00B14F87" w:rsidP="00B14F87">
            <w:pPr>
              <w:pStyle w:val="FSCtblMain"/>
            </w:pPr>
          </w:p>
        </w:tc>
        <w:tc>
          <w:tcPr>
            <w:tcW w:w="1962" w:type="dxa"/>
            <w:shd w:val="clear" w:color="auto" w:fill="auto"/>
          </w:tcPr>
          <w:p w14:paraId="0DE46C9A" w14:textId="77777777" w:rsidR="00B14F87" w:rsidRPr="00E57B79" w:rsidRDefault="00B14F87" w:rsidP="00B14F87">
            <w:pPr>
              <w:pStyle w:val="FSCtblMain"/>
              <w:rPr>
                <w:b/>
              </w:rPr>
            </w:pPr>
            <w:r w:rsidRPr="00E57B79">
              <w:t>almond</w:t>
            </w:r>
          </w:p>
        </w:tc>
        <w:tc>
          <w:tcPr>
            <w:tcW w:w="2475" w:type="dxa"/>
            <w:shd w:val="clear" w:color="auto" w:fill="auto"/>
          </w:tcPr>
          <w:p w14:paraId="0F27199A" w14:textId="77777777" w:rsidR="00B14F87" w:rsidRPr="00E57B79" w:rsidRDefault="00B14F87" w:rsidP="00B14F87">
            <w:pPr>
              <w:pStyle w:val="FSCtblMain"/>
              <w:rPr>
                <w:b/>
              </w:rPr>
            </w:pPr>
          </w:p>
        </w:tc>
        <w:tc>
          <w:tcPr>
            <w:tcW w:w="1984" w:type="dxa"/>
          </w:tcPr>
          <w:p w14:paraId="6A0DF1A0" w14:textId="77777777" w:rsidR="00B14F87" w:rsidRPr="00E57B79" w:rsidRDefault="00B14F87" w:rsidP="00B14F87">
            <w:pPr>
              <w:pStyle w:val="FSCtblMain"/>
              <w:rPr>
                <w:b/>
              </w:rPr>
            </w:pPr>
            <w:r w:rsidRPr="00E57B79">
              <w:t>almond</w:t>
            </w:r>
          </w:p>
        </w:tc>
        <w:tc>
          <w:tcPr>
            <w:tcW w:w="2098" w:type="dxa"/>
          </w:tcPr>
          <w:p w14:paraId="33FB684F" w14:textId="77777777" w:rsidR="00B14F87" w:rsidRPr="00E57B79" w:rsidRDefault="00B14F87" w:rsidP="00B14F87">
            <w:pPr>
              <w:pStyle w:val="FSCtblMain"/>
              <w:rPr>
                <w:b/>
              </w:rPr>
            </w:pPr>
            <w:r w:rsidRPr="00E57B79">
              <w:t>almond</w:t>
            </w:r>
          </w:p>
        </w:tc>
      </w:tr>
      <w:tr w:rsidR="00B14F87" w:rsidRPr="00E57B79" w14:paraId="78B4B250" w14:textId="77777777" w:rsidTr="00B14F87">
        <w:tc>
          <w:tcPr>
            <w:tcW w:w="661" w:type="dxa"/>
            <w:shd w:val="clear" w:color="auto" w:fill="auto"/>
          </w:tcPr>
          <w:p w14:paraId="1F079318" w14:textId="77777777" w:rsidR="00B14F87" w:rsidRPr="00E57B79" w:rsidRDefault="00B14F87" w:rsidP="00B14F87">
            <w:pPr>
              <w:pStyle w:val="FSCtblMain"/>
            </w:pPr>
          </w:p>
        </w:tc>
        <w:tc>
          <w:tcPr>
            <w:tcW w:w="1962" w:type="dxa"/>
            <w:shd w:val="clear" w:color="auto" w:fill="auto"/>
          </w:tcPr>
          <w:p w14:paraId="00A2CC4D" w14:textId="77777777" w:rsidR="00B14F87" w:rsidRPr="00E57B79" w:rsidRDefault="00B14F87" w:rsidP="00B14F87">
            <w:pPr>
              <w:pStyle w:val="FSCtblMain"/>
              <w:rPr>
                <w:b/>
              </w:rPr>
            </w:pPr>
            <w:r>
              <w:t>B</w:t>
            </w:r>
            <w:r w:rsidRPr="00E57B79">
              <w:t>razil nut</w:t>
            </w:r>
          </w:p>
        </w:tc>
        <w:tc>
          <w:tcPr>
            <w:tcW w:w="2475" w:type="dxa"/>
            <w:shd w:val="clear" w:color="auto" w:fill="auto"/>
          </w:tcPr>
          <w:p w14:paraId="00844B84" w14:textId="77777777" w:rsidR="00B14F87" w:rsidRPr="00E57B79" w:rsidRDefault="00B14F87" w:rsidP="00B14F87">
            <w:pPr>
              <w:pStyle w:val="FSCtblMain"/>
              <w:rPr>
                <w:b/>
              </w:rPr>
            </w:pPr>
          </w:p>
        </w:tc>
        <w:tc>
          <w:tcPr>
            <w:tcW w:w="1984" w:type="dxa"/>
          </w:tcPr>
          <w:p w14:paraId="6E51BA81" w14:textId="77777777" w:rsidR="00B14F87" w:rsidRPr="00E57B79" w:rsidRDefault="00B14F87" w:rsidP="00B14F87">
            <w:pPr>
              <w:pStyle w:val="FSCtblMain"/>
              <w:rPr>
                <w:b/>
              </w:rPr>
            </w:pPr>
            <w:r>
              <w:t>B</w:t>
            </w:r>
            <w:r w:rsidRPr="00E57B79">
              <w:t>razil nut</w:t>
            </w:r>
          </w:p>
        </w:tc>
        <w:tc>
          <w:tcPr>
            <w:tcW w:w="2098" w:type="dxa"/>
          </w:tcPr>
          <w:p w14:paraId="506CCB00" w14:textId="77777777" w:rsidR="00B14F87" w:rsidRPr="00E57B79" w:rsidRDefault="00B14F87" w:rsidP="00B14F87">
            <w:pPr>
              <w:pStyle w:val="FSCtblMain"/>
              <w:rPr>
                <w:b/>
              </w:rPr>
            </w:pPr>
            <w:r>
              <w:t>B</w:t>
            </w:r>
            <w:r w:rsidRPr="00E57B79">
              <w:t>razil nut</w:t>
            </w:r>
          </w:p>
        </w:tc>
      </w:tr>
      <w:tr w:rsidR="00B14F87" w:rsidRPr="00E57B79" w14:paraId="7228887E" w14:textId="77777777" w:rsidTr="00B14F87">
        <w:tc>
          <w:tcPr>
            <w:tcW w:w="661" w:type="dxa"/>
            <w:shd w:val="clear" w:color="auto" w:fill="auto"/>
          </w:tcPr>
          <w:p w14:paraId="472995CE" w14:textId="77777777" w:rsidR="00B14F87" w:rsidRPr="00E57B79" w:rsidRDefault="00B14F87" w:rsidP="00B14F87">
            <w:pPr>
              <w:pStyle w:val="FSCtblMain"/>
            </w:pPr>
          </w:p>
        </w:tc>
        <w:tc>
          <w:tcPr>
            <w:tcW w:w="1962" w:type="dxa"/>
            <w:shd w:val="clear" w:color="auto" w:fill="auto"/>
          </w:tcPr>
          <w:p w14:paraId="2164EBA9" w14:textId="77777777" w:rsidR="00B14F87" w:rsidRPr="00E57B79" w:rsidRDefault="00B14F87" w:rsidP="00B14F87">
            <w:pPr>
              <w:pStyle w:val="FSCtblMain"/>
              <w:rPr>
                <w:b/>
              </w:rPr>
            </w:pPr>
            <w:r w:rsidRPr="00E57B79">
              <w:t>cashew</w:t>
            </w:r>
          </w:p>
        </w:tc>
        <w:tc>
          <w:tcPr>
            <w:tcW w:w="2475" w:type="dxa"/>
            <w:shd w:val="clear" w:color="auto" w:fill="auto"/>
          </w:tcPr>
          <w:p w14:paraId="37B1747B" w14:textId="77777777" w:rsidR="00B14F87" w:rsidRPr="00E57B79" w:rsidRDefault="00B14F87" w:rsidP="00B14F87">
            <w:pPr>
              <w:pStyle w:val="FSCtblMain"/>
              <w:rPr>
                <w:b/>
              </w:rPr>
            </w:pPr>
          </w:p>
        </w:tc>
        <w:tc>
          <w:tcPr>
            <w:tcW w:w="1984" w:type="dxa"/>
          </w:tcPr>
          <w:p w14:paraId="2DCE7477" w14:textId="77777777" w:rsidR="00B14F87" w:rsidRPr="00E57B79" w:rsidRDefault="00B14F87" w:rsidP="00B14F87">
            <w:pPr>
              <w:pStyle w:val="FSCtblMain"/>
              <w:rPr>
                <w:b/>
              </w:rPr>
            </w:pPr>
            <w:r w:rsidRPr="00E57B79">
              <w:t>cashew</w:t>
            </w:r>
          </w:p>
        </w:tc>
        <w:tc>
          <w:tcPr>
            <w:tcW w:w="2098" w:type="dxa"/>
          </w:tcPr>
          <w:p w14:paraId="6456D4A4" w14:textId="77777777" w:rsidR="00B14F87" w:rsidRPr="00E57B79" w:rsidRDefault="00B14F87" w:rsidP="00B14F87">
            <w:pPr>
              <w:pStyle w:val="FSCtblMain"/>
              <w:rPr>
                <w:b/>
              </w:rPr>
            </w:pPr>
            <w:r w:rsidRPr="00E57B79">
              <w:t>cashew</w:t>
            </w:r>
          </w:p>
        </w:tc>
      </w:tr>
      <w:tr w:rsidR="00B14F87" w:rsidRPr="00E57B79" w14:paraId="00BCEA02" w14:textId="77777777" w:rsidTr="00B14F87">
        <w:tc>
          <w:tcPr>
            <w:tcW w:w="661" w:type="dxa"/>
            <w:shd w:val="clear" w:color="auto" w:fill="auto"/>
          </w:tcPr>
          <w:p w14:paraId="18093FB7" w14:textId="77777777" w:rsidR="00B14F87" w:rsidRPr="00E57B79" w:rsidRDefault="00B14F87" w:rsidP="00B14F87">
            <w:pPr>
              <w:pStyle w:val="FSCtblMain"/>
            </w:pPr>
          </w:p>
        </w:tc>
        <w:tc>
          <w:tcPr>
            <w:tcW w:w="1962" w:type="dxa"/>
            <w:shd w:val="clear" w:color="auto" w:fill="auto"/>
          </w:tcPr>
          <w:p w14:paraId="35DDFF5C" w14:textId="77777777" w:rsidR="00B14F87" w:rsidRPr="00E57B79" w:rsidRDefault="00B14F87" w:rsidP="00B14F87">
            <w:pPr>
              <w:pStyle w:val="FSCtblMain"/>
              <w:rPr>
                <w:b/>
              </w:rPr>
            </w:pPr>
            <w:r w:rsidRPr="00E57B79">
              <w:t>hazelnut</w:t>
            </w:r>
          </w:p>
        </w:tc>
        <w:tc>
          <w:tcPr>
            <w:tcW w:w="2475" w:type="dxa"/>
            <w:shd w:val="clear" w:color="auto" w:fill="auto"/>
          </w:tcPr>
          <w:p w14:paraId="209A48E3" w14:textId="77777777" w:rsidR="00B14F87" w:rsidRPr="00E57B79" w:rsidRDefault="00B14F87" w:rsidP="00B14F87">
            <w:pPr>
              <w:pStyle w:val="FSCtblMain"/>
              <w:rPr>
                <w:b/>
              </w:rPr>
            </w:pPr>
          </w:p>
        </w:tc>
        <w:tc>
          <w:tcPr>
            <w:tcW w:w="1984" w:type="dxa"/>
          </w:tcPr>
          <w:p w14:paraId="59EAE57C" w14:textId="77777777" w:rsidR="00B14F87" w:rsidRPr="00E57B79" w:rsidRDefault="00B14F87" w:rsidP="00B14F87">
            <w:pPr>
              <w:pStyle w:val="FSCtblMain"/>
            </w:pPr>
            <w:r w:rsidRPr="00E57B79">
              <w:t>hazelnut</w:t>
            </w:r>
          </w:p>
        </w:tc>
        <w:tc>
          <w:tcPr>
            <w:tcW w:w="2098" w:type="dxa"/>
          </w:tcPr>
          <w:p w14:paraId="2372A8A8" w14:textId="77777777" w:rsidR="00B14F87" w:rsidRPr="00E57B79" w:rsidRDefault="00B14F87" w:rsidP="00B14F87">
            <w:pPr>
              <w:pStyle w:val="FSCtblMain"/>
            </w:pPr>
            <w:r w:rsidRPr="00E57B79">
              <w:t>hazelnut</w:t>
            </w:r>
          </w:p>
        </w:tc>
      </w:tr>
      <w:tr w:rsidR="00B14F87" w:rsidRPr="00E57B79" w14:paraId="3869A739" w14:textId="77777777" w:rsidTr="00B14F87">
        <w:tc>
          <w:tcPr>
            <w:tcW w:w="661" w:type="dxa"/>
            <w:shd w:val="clear" w:color="auto" w:fill="auto"/>
          </w:tcPr>
          <w:p w14:paraId="6A6A124F" w14:textId="77777777" w:rsidR="00B14F87" w:rsidRPr="00E57B79" w:rsidRDefault="00B14F87" w:rsidP="00B14F87">
            <w:pPr>
              <w:pStyle w:val="FSCtblMain"/>
            </w:pPr>
          </w:p>
        </w:tc>
        <w:tc>
          <w:tcPr>
            <w:tcW w:w="1962" w:type="dxa"/>
            <w:shd w:val="clear" w:color="auto" w:fill="auto"/>
          </w:tcPr>
          <w:p w14:paraId="024D5AC3" w14:textId="77777777" w:rsidR="00B14F87" w:rsidRPr="00E57B79" w:rsidRDefault="00B14F87" w:rsidP="00B14F87">
            <w:pPr>
              <w:pStyle w:val="FSCtblMain"/>
              <w:rPr>
                <w:b/>
              </w:rPr>
            </w:pPr>
            <w:r w:rsidRPr="00E57B79">
              <w:t>macadamia</w:t>
            </w:r>
          </w:p>
        </w:tc>
        <w:tc>
          <w:tcPr>
            <w:tcW w:w="2475" w:type="dxa"/>
            <w:shd w:val="clear" w:color="auto" w:fill="auto"/>
          </w:tcPr>
          <w:p w14:paraId="6C9FA5A8" w14:textId="77777777" w:rsidR="00B14F87" w:rsidRPr="00E57B79" w:rsidRDefault="00B14F87" w:rsidP="00B14F87">
            <w:pPr>
              <w:pStyle w:val="FSCtblMain"/>
              <w:rPr>
                <w:b/>
              </w:rPr>
            </w:pPr>
          </w:p>
        </w:tc>
        <w:tc>
          <w:tcPr>
            <w:tcW w:w="1984" w:type="dxa"/>
          </w:tcPr>
          <w:p w14:paraId="43A30E6D" w14:textId="77777777" w:rsidR="00B14F87" w:rsidRPr="00E57B79" w:rsidRDefault="00B14F87" w:rsidP="00B14F87">
            <w:pPr>
              <w:pStyle w:val="FSCtblMain"/>
              <w:rPr>
                <w:b/>
              </w:rPr>
            </w:pPr>
            <w:r w:rsidRPr="00E57B79">
              <w:t>macadamia</w:t>
            </w:r>
          </w:p>
        </w:tc>
        <w:tc>
          <w:tcPr>
            <w:tcW w:w="2098" w:type="dxa"/>
          </w:tcPr>
          <w:p w14:paraId="616D47D5" w14:textId="77777777" w:rsidR="00B14F87" w:rsidRPr="00E57B79" w:rsidRDefault="00B14F87" w:rsidP="00B14F87">
            <w:pPr>
              <w:pStyle w:val="FSCtblMain"/>
              <w:rPr>
                <w:b/>
              </w:rPr>
            </w:pPr>
            <w:r w:rsidRPr="00E57B79">
              <w:t>macadamia</w:t>
            </w:r>
          </w:p>
        </w:tc>
      </w:tr>
      <w:tr w:rsidR="00B14F87" w:rsidRPr="00E57B79" w14:paraId="1C71F461" w14:textId="77777777" w:rsidTr="00B14F87">
        <w:tc>
          <w:tcPr>
            <w:tcW w:w="661" w:type="dxa"/>
            <w:shd w:val="clear" w:color="auto" w:fill="auto"/>
          </w:tcPr>
          <w:p w14:paraId="4840FE50" w14:textId="77777777" w:rsidR="00B14F87" w:rsidRPr="00E57B79" w:rsidRDefault="00B14F87" w:rsidP="00B14F87">
            <w:pPr>
              <w:pStyle w:val="FSCtblMain"/>
            </w:pPr>
          </w:p>
        </w:tc>
        <w:tc>
          <w:tcPr>
            <w:tcW w:w="1962" w:type="dxa"/>
            <w:shd w:val="clear" w:color="auto" w:fill="auto"/>
          </w:tcPr>
          <w:p w14:paraId="00691D48" w14:textId="77777777" w:rsidR="00B14F87" w:rsidRPr="00E57B79" w:rsidRDefault="00B14F87" w:rsidP="00B14F87">
            <w:pPr>
              <w:pStyle w:val="FSCtblMain"/>
            </w:pPr>
            <w:r w:rsidRPr="00E57B79">
              <w:t>pecan</w:t>
            </w:r>
          </w:p>
        </w:tc>
        <w:tc>
          <w:tcPr>
            <w:tcW w:w="2475" w:type="dxa"/>
            <w:shd w:val="clear" w:color="auto" w:fill="auto"/>
          </w:tcPr>
          <w:p w14:paraId="5B94FAF1" w14:textId="77777777" w:rsidR="00B14F87" w:rsidRPr="00E57B79" w:rsidRDefault="00B14F87" w:rsidP="00B14F87">
            <w:pPr>
              <w:pStyle w:val="FSCtblMain"/>
              <w:rPr>
                <w:b/>
              </w:rPr>
            </w:pPr>
          </w:p>
        </w:tc>
        <w:tc>
          <w:tcPr>
            <w:tcW w:w="1984" w:type="dxa"/>
          </w:tcPr>
          <w:p w14:paraId="7D6BDAB2" w14:textId="77777777" w:rsidR="00B14F87" w:rsidRPr="00E57B79" w:rsidRDefault="00B14F87" w:rsidP="00B14F87">
            <w:pPr>
              <w:pStyle w:val="FSCtblMain"/>
              <w:rPr>
                <w:b/>
              </w:rPr>
            </w:pPr>
            <w:r w:rsidRPr="00E57B79">
              <w:t>pecan</w:t>
            </w:r>
          </w:p>
        </w:tc>
        <w:tc>
          <w:tcPr>
            <w:tcW w:w="2098" w:type="dxa"/>
          </w:tcPr>
          <w:p w14:paraId="2DB1E383" w14:textId="77777777" w:rsidR="00B14F87" w:rsidRPr="00E57B79" w:rsidRDefault="00B14F87" w:rsidP="00B14F87">
            <w:pPr>
              <w:pStyle w:val="FSCtblMain"/>
              <w:rPr>
                <w:b/>
              </w:rPr>
            </w:pPr>
            <w:r w:rsidRPr="00E57B79">
              <w:t>pecan</w:t>
            </w:r>
          </w:p>
        </w:tc>
      </w:tr>
      <w:tr w:rsidR="00B14F87" w:rsidRPr="00E57B79" w14:paraId="232E9901" w14:textId="77777777" w:rsidTr="00B14F87">
        <w:tc>
          <w:tcPr>
            <w:tcW w:w="661" w:type="dxa"/>
            <w:shd w:val="clear" w:color="auto" w:fill="auto"/>
          </w:tcPr>
          <w:p w14:paraId="5AB8F445" w14:textId="77777777" w:rsidR="00B14F87" w:rsidRPr="00E57B79" w:rsidRDefault="00B14F87" w:rsidP="00B14F87">
            <w:pPr>
              <w:pStyle w:val="FSCtblMain"/>
            </w:pPr>
          </w:p>
        </w:tc>
        <w:tc>
          <w:tcPr>
            <w:tcW w:w="1962" w:type="dxa"/>
            <w:shd w:val="clear" w:color="auto" w:fill="auto"/>
          </w:tcPr>
          <w:p w14:paraId="047FDC67" w14:textId="77777777" w:rsidR="00B14F87" w:rsidRPr="00E57B79" w:rsidRDefault="00B14F87" w:rsidP="00B14F87">
            <w:pPr>
              <w:pStyle w:val="FSCtblMain"/>
              <w:rPr>
                <w:b/>
              </w:rPr>
            </w:pPr>
            <w:r w:rsidRPr="00E57B79">
              <w:t>pine nut</w:t>
            </w:r>
          </w:p>
        </w:tc>
        <w:tc>
          <w:tcPr>
            <w:tcW w:w="2475" w:type="dxa"/>
            <w:shd w:val="clear" w:color="auto" w:fill="auto"/>
          </w:tcPr>
          <w:p w14:paraId="38370D05" w14:textId="77777777" w:rsidR="00B14F87" w:rsidRPr="00E57B79" w:rsidRDefault="00B14F87" w:rsidP="00B14F87">
            <w:pPr>
              <w:pStyle w:val="FSCtblMain"/>
              <w:rPr>
                <w:b/>
              </w:rPr>
            </w:pPr>
          </w:p>
        </w:tc>
        <w:tc>
          <w:tcPr>
            <w:tcW w:w="1984" w:type="dxa"/>
          </w:tcPr>
          <w:p w14:paraId="32FB5C19" w14:textId="77777777" w:rsidR="00B14F87" w:rsidRPr="00E57B79" w:rsidRDefault="00B14F87" w:rsidP="00B14F87">
            <w:pPr>
              <w:pStyle w:val="FSCtblMain"/>
            </w:pPr>
            <w:r w:rsidRPr="00E57B79">
              <w:t>pine nut</w:t>
            </w:r>
          </w:p>
        </w:tc>
        <w:tc>
          <w:tcPr>
            <w:tcW w:w="2098" w:type="dxa"/>
          </w:tcPr>
          <w:p w14:paraId="7008F868" w14:textId="77777777" w:rsidR="00B14F87" w:rsidRPr="00E57B79" w:rsidRDefault="00B14F87" w:rsidP="00B14F87">
            <w:pPr>
              <w:pStyle w:val="FSCtblMain"/>
            </w:pPr>
            <w:r w:rsidRPr="00E57B79">
              <w:t>pine nut</w:t>
            </w:r>
          </w:p>
        </w:tc>
      </w:tr>
      <w:tr w:rsidR="00B14F87" w:rsidRPr="00E57B79" w14:paraId="665EDD83" w14:textId="77777777" w:rsidTr="00B14F87">
        <w:tc>
          <w:tcPr>
            <w:tcW w:w="661" w:type="dxa"/>
            <w:shd w:val="clear" w:color="auto" w:fill="auto"/>
          </w:tcPr>
          <w:p w14:paraId="4DB09281" w14:textId="77777777" w:rsidR="00B14F87" w:rsidRPr="00E57B79" w:rsidRDefault="00B14F87" w:rsidP="00B14F87">
            <w:pPr>
              <w:pStyle w:val="FSCtblMain"/>
            </w:pPr>
          </w:p>
        </w:tc>
        <w:tc>
          <w:tcPr>
            <w:tcW w:w="1962" w:type="dxa"/>
            <w:shd w:val="clear" w:color="auto" w:fill="auto"/>
          </w:tcPr>
          <w:p w14:paraId="09F14239" w14:textId="77777777" w:rsidR="00B14F87" w:rsidRPr="00E57B79" w:rsidRDefault="00B14F87" w:rsidP="00B14F87">
            <w:pPr>
              <w:pStyle w:val="FSCtblMain"/>
              <w:rPr>
                <w:b/>
              </w:rPr>
            </w:pPr>
            <w:r w:rsidRPr="00E57B79">
              <w:t>pistachio</w:t>
            </w:r>
          </w:p>
        </w:tc>
        <w:tc>
          <w:tcPr>
            <w:tcW w:w="2475" w:type="dxa"/>
            <w:shd w:val="clear" w:color="auto" w:fill="auto"/>
          </w:tcPr>
          <w:p w14:paraId="078632A4" w14:textId="77777777" w:rsidR="00B14F87" w:rsidRPr="00E57B79" w:rsidRDefault="00B14F87" w:rsidP="00B14F87">
            <w:pPr>
              <w:pStyle w:val="FSCtblMain"/>
              <w:rPr>
                <w:b/>
              </w:rPr>
            </w:pPr>
          </w:p>
        </w:tc>
        <w:tc>
          <w:tcPr>
            <w:tcW w:w="1984" w:type="dxa"/>
          </w:tcPr>
          <w:p w14:paraId="42517E51" w14:textId="77777777" w:rsidR="00B14F87" w:rsidRPr="00E57B79" w:rsidRDefault="00B14F87" w:rsidP="00B14F87">
            <w:pPr>
              <w:pStyle w:val="FSCtblMain"/>
            </w:pPr>
            <w:r w:rsidRPr="00E57B79">
              <w:t>pistachio</w:t>
            </w:r>
          </w:p>
        </w:tc>
        <w:tc>
          <w:tcPr>
            <w:tcW w:w="2098" w:type="dxa"/>
          </w:tcPr>
          <w:p w14:paraId="4B67C0DE" w14:textId="77777777" w:rsidR="00B14F87" w:rsidRPr="00E57B79" w:rsidRDefault="00B14F87" w:rsidP="00B14F87">
            <w:pPr>
              <w:pStyle w:val="FSCtblMain"/>
            </w:pPr>
            <w:r w:rsidRPr="00E57B79">
              <w:t>pistachio</w:t>
            </w:r>
          </w:p>
        </w:tc>
      </w:tr>
      <w:tr w:rsidR="00B14F87" w:rsidRPr="00E57B79" w14:paraId="32BF9072" w14:textId="77777777" w:rsidTr="00B14F87">
        <w:tc>
          <w:tcPr>
            <w:tcW w:w="661" w:type="dxa"/>
            <w:shd w:val="clear" w:color="auto" w:fill="auto"/>
          </w:tcPr>
          <w:p w14:paraId="6064D4C3" w14:textId="77777777" w:rsidR="00B14F87" w:rsidRPr="00E57B79" w:rsidRDefault="00B14F87" w:rsidP="00B14F87">
            <w:pPr>
              <w:pStyle w:val="FSCtblMain"/>
            </w:pPr>
          </w:p>
        </w:tc>
        <w:tc>
          <w:tcPr>
            <w:tcW w:w="1962" w:type="dxa"/>
            <w:shd w:val="clear" w:color="auto" w:fill="auto"/>
          </w:tcPr>
          <w:p w14:paraId="17432571" w14:textId="77777777" w:rsidR="00B14F87" w:rsidRPr="00E57B79" w:rsidRDefault="00B14F87" w:rsidP="00B14F87">
            <w:pPr>
              <w:pStyle w:val="FSCtblMain"/>
              <w:rPr>
                <w:b/>
              </w:rPr>
            </w:pPr>
            <w:r w:rsidRPr="00E57B79">
              <w:t>walnut</w:t>
            </w:r>
          </w:p>
        </w:tc>
        <w:tc>
          <w:tcPr>
            <w:tcW w:w="2475" w:type="dxa"/>
            <w:shd w:val="clear" w:color="auto" w:fill="auto"/>
          </w:tcPr>
          <w:p w14:paraId="06002969" w14:textId="77777777" w:rsidR="00B14F87" w:rsidRPr="00E57B79" w:rsidRDefault="00B14F87" w:rsidP="00B14F87">
            <w:pPr>
              <w:pStyle w:val="FSCtblMain"/>
              <w:rPr>
                <w:b/>
              </w:rPr>
            </w:pPr>
          </w:p>
        </w:tc>
        <w:tc>
          <w:tcPr>
            <w:tcW w:w="1984" w:type="dxa"/>
          </w:tcPr>
          <w:p w14:paraId="4F414DF3" w14:textId="77777777" w:rsidR="00B14F87" w:rsidRPr="00E57B79" w:rsidRDefault="00B14F87" w:rsidP="00B14F87">
            <w:pPr>
              <w:pStyle w:val="FSCtblMain"/>
            </w:pPr>
            <w:r w:rsidRPr="00E57B79">
              <w:t>walnut</w:t>
            </w:r>
          </w:p>
        </w:tc>
        <w:tc>
          <w:tcPr>
            <w:tcW w:w="2098" w:type="dxa"/>
          </w:tcPr>
          <w:p w14:paraId="175854F2" w14:textId="77777777" w:rsidR="00B14F87" w:rsidRPr="00E57B79" w:rsidRDefault="00B14F87" w:rsidP="00B14F87">
            <w:pPr>
              <w:pStyle w:val="FSCtblMain"/>
            </w:pPr>
            <w:r w:rsidRPr="00E57B79">
              <w:t>walnut</w:t>
            </w:r>
          </w:p>
        </w:tc>
      </w:tr>
      <w:tr w:rsidR="00B14F87" w:rsidRPr="00E57B79" w14:paraId="2020A090" w14:textId="77777777" w:rsidTr="00B14F87">
        <w:tc>
          <w:tcPr>
            <w:tcW w:w="661" w:type="dxa"/>
            <w:shd w:val="clear" w:color="auto" w:fill="auto"/>
          </w:tcPr>
          <w:p w14:paraId="7A1538A8" w14:textId="77777777" w:rsidR="00B14F87" w:rsidRPr="00E57B79" w:rsidRDefault="00B14F87" w:rsidP="00B14F87">
            <w:pPr>
              <w:pStyle w:val="FSCtblMain"/>
            </w:pPr>
            <w:r w:rsidRPr="00E57B79">
              <w:t>5</w:t>
            </w:r>
          </w:p>
        </w:tc>
        <w:tc>
          <w:tcPr>
            <w:tcW w:w="1962" w:type="dxa"/>
            <w:shd w:val="clear" w:color="auto" w:fill="auto"/>
          </w:tcPr>
          <w:p w14:paraId="1B2B7DAB" w14:textId="77777777" w:rsidR="00B14F87" w:rsidRPr="00E57B79" w:rsidRDefault="00B14F87" w:rsidP="00B14F87">
            <w:pPr>
              <w:pStyle w:val="FSCtblMain"/>
              <w:rPr>
                <w:b/>
              </w:rPr>
            </w:pPr>
            <w:r w:rsidRPr="00E57B79">
              <w:t>crustacea</w:t>
            </w:r>
          </w:p>
        </w:tc>
        <w:tc>
          <w:tcPr>
            <w:tcW w:w="2475" w:type="dxa"/>
            <w:shd w:val="clear" w:color="auto" w:fill="auto"/>
          </w:tcPr>
          <w:p w14:paraId="6E80CDAE" w14:textId="77777777" w:rsidR="00B14F87" w:rsidRPr="00E57B79" w:rsidRDefault="00B14F87" w:rsidP="00B14F87">
            <w:pPr>
              <w:pStyle w:val="FSCtblMain"/>
              <w:rPr>
                <w:b/>
              </w:rPr>
            </w:pPr>
          </w:p>
        </w:tc>
        <w:tc>
          <w:tcPr>
            <w:tcW w:w="1984" w:type="dxa"/>
          </w:tcPr>
          <w:p w14:paraId="5E5F6DC4" w14:textId="77777777" w:rsidR="00B14F87" w:rsidRPr="00E57B79" w:rsidRDefault="00B14F87" w:rsidP="00B14F87">
            <w:pPr>
              <w:pStyle w:val="FSCtblMain"/>
            </w:pPr>
            <w:r w:rsidRPr="00E57B79">
              <w:t>crustacean</w:t>
            </w:r>
          </w:p>
        </w:tc>
        <w:tc>
          <w:tcPr>
            <w:tcW w:w="2098" w:type="dxa"/>
          </w:tcPr>
          <w:p w14:paraId="0E02E53A" w14:textId="77777777" w:rsidR="00B14F87" w:rsidRPr="00E57B79" w:rsidRDefault="00B14F87" w:rsidP="00B14F87">
            <w:pPr>
              <w:pStyle w:val="FSCtblMain"/>
            </w:pPr>
            <w:r w:rsidRPr="00E57B79">
              <w:t>crustacean</w:t>
            </w:r>
          </w:p>
        </w:tc>
      </w:tr>
      <w:tr w:rsidR="00B14F87" w:rsidRPr="00E57B79" w14:paraId="3729B9A0" w14:textId="77777777" w:rsidTr="00B14F87">
        <w:tc>
          <w:tcPr>
            <w:tcW w:w="661" w:type="dxa"/>
            <w:shd w:val="clear" w:color="auto" w:fill="auto"/>
          </w:tcPr>
          <w:p w14:paraId="1EBC7A86" w14:textId="77777777" w:rsidR="00B14F87" w:rsidRPr="00E57B79" w:rsidRDefault="00B14F87" w:rsidP="00B14F87">
            <w:pPr>
              <w:pStyle w:val="FSCtblMain"/>
            </w:pPr>
            <w:r w:rsidRPr="00E57B79">
              <w:t>6</w:t>
            </w:r>
          </w:p>
        </w:tc>
        <w:tc>
          <w:tcPr>
            <w:tcW w:w="1962" w:type="dxa"/>
            <w:shd w:val="clear" w:color="auto" w:fill="auto"/>
          </w:tcPr>
          <w:p w14:paraId="3FB521B9" w14:textId="77777777" w:rsidR="00B14F87" w:rsidRPr="00E57B79" w:rsidRDefault="00B14F87" w:rsidP="00B14F87">
            <w:pPr>
              <w:pStyle w:val="FSCtblMain"/>
            </w:pPr>
            <w:r w:rsidRPr="00E57B79">
              <w:t>egg</w:t>
            </w:r>
          </w:p>
        </w:tc>
        <w:tc>
          <w:tcPr>
            <w:tcW w:w="2475" w:type="dxa"/>
            <w:shd w:val="clear" w:color="auto" w:fill="auto"/>
          </w:tcPr>
          <w:p w14:paraId="22DB9525" w14:textId="77777777" w:rsidR="00B14F87" w:rsidRPr="00E57B79" w:rsidRDefault="00B14F87" w:rsidP="00B14F87">
            <w:pPr>
              <w:pStyle w:val="FSCtblMain"/>
            </w:pPr>
          </w:p>
        </w:tc>
        <w:tc>
          <w:tcPr>
            <w:tcW w:w="1984" w:type="dxa"/>
          </w:tcPr>
          <w:p w14:paraId="5CF5653C" w14:textId="77777777" w:rsidR="00B14F87" w:rsidRPr="00E57B79" w:rsidRDefault="00B14F87" w:rsidP="00B14F87">
            <w:pPr>
              <w:pStyle w:val="FSCtblMain"/>
            </w:pPr>
            <w:r w:rsidRPr="00E57B79">
              <w:t>egg</w:t>
            </w:r>
          </w:p>
        </w:tc>
        <w:tc>
          <w:tcPr>
            <w:tcW w:w="2098" w:type="dxa"/>
          </w:tcPr>
          <w:p w14:paraId="4D39A2DC" w14:textId="77777777" w:rsidR="00B14F87" w:rsidRPr="00E57B79" w:rsidRDefault="00B14F87" w:rsidP="00B14F87">
            <w:pPr>
              <w:pStyle w:val="FSCtblMain"/>
            </w:pPr>
            <w:r w:rsidRPr="00E57B79">
              <w:t>egg</w:t>
            </w:r>
          </w:p>
        </w:tc>
      </w:tr>
      <w:tr w:rsidR="00B14F87" w:rsidRPr="00E57B79" w14:paraId="7CC11ADC" w14:textId="77777777" w:rsidTr="00B14F87">
        <w:tc>
          <w:tcPr>
            <w:tcW w:w="661" w:type="dxa"/>
            <w:shd w:val="clear" w:color="auto" w:fill="auto"/>
          </w:tcPr>
          <w:p w14:paraId="56C2F196" w14:textId="77777777" w:rsidR="00B14F87" w:rsidRPr="00E57B79" w:rsidRDefault="00B14F87" w:rsidP="00B14F87">
            <w:pPr>
              <w:pStyle w:val="FSCtblMain"/>
            </w:pPr>
            <w:r w:rsidRPr="00E57B79">
              <w:t>7</w:t>
            </w:r>
          </w:p>
        </w:tc>
        <w:tc>
          <w:tcPr>
            <w:tcW w:w="1962" w:type="dxa"/>
            <w:shd w:val="clear" w:color="auto" w:fill="auto"/>
          </w:tcPr>
          <w:p w14:paraId="0FBAE5C1" w14:textId="77777777" w:rsidR="00B14F87" w:rsidRPr="00E57B79" w:rsidRDefault="00B14F87" w:rsidP="00B14F87">
            <w:pPr>
              <w:pStyle w:val="FSCtblMain"/>
            </w:pPr>
            <w:r w:rsidRPr="00E57B79">
              <w:t>fish</w:t>
            </w:r>
          </w:p>
        </w:tc>
        <w:tc>
          <w:tcPr>
            <w:tcW w:w="2475" w:type="dxa"/>
            <w:shd w:val="clear" w:color="auto" w:fill="auto"/>
          </w:tcPr>
          <w:p w14:paraId="100CE3EC" w14:textId="77777777" w:rsidR="00B14F87" w:rsidRPr="00E57B79" w:rsidRDefault="00B14F87" w:rsidP="00B14F87">
            <w:pPr>
              <w:pStyle w:val="FSCtblMain"/>
            </w:pPr>
            <w:r w:rsidRPr="00E57B79">
              <w:t>isinglass derived from fish swim bladders and used as a clarifying agent in beer or wine</w:t>
            </w:r>
          </w:p>
        </w:tc>
        <w:tc>
          <w:tcPr>
            <w:tcW w:w="1984" w:type="dxa"/>
          </w:tcPr>
          <w:p w14:paraId="5990A129" w14:textId="77777777" w:rsidR="00B14F87" w:rsidRPr="00E57B79" w:rsidRDefault="00B14F87" w:rsidP="00B14F87">
            <w:pPr>
              <w:pStyle w:val="FSCtblMain"/>
            </w:pPr>
            <w:r w:rsidRPr="00E57B79">
              <w:t>fish</w:t>
            </w:r>
          </w:p>
        </w:tc>
        <w:tc>
          <w:tcPr>
            <w:tcW w:w="2098" w:type="dxa"/>
          </w:tcPr>
          <w:p w14:paraId="1C83863A" w14:textId="77777777" w:rsidR="00B14F87" w:rsidRPr="00E57B79" w:rsidRDefault="00B14F87" w:rsidP="00B14F87">
            <w:pPr>
              <w:pStyle w:val="FSCtblMain"/>
            </w:pPr>
            <w:r w:rsidRPr="00E57B79">
              <w:t>fish</w:t>
            </w:r>
          </w:p>
        </w:tc>
      </w:tr>
      <w:tr w:rsidR="00B14F87" w:rsidRPr="00E57B79" w14:paraId="511BC06E" w14:textId="77777777" w:rsidTr="00B14F87">
        <w:tc>
          <w:tcPr>
            <w:tcW w:w="661" w:type="dxa"/>
            <w:shd w:val="clear" w:color="auto" w:fill="auto"/>
          </w:tcPr>
          <w:p w14:paraId="1730682E" w14:textId="77777777" w:rsidR="00B14F87" w:rsidRPr="00E57B79" w:rsidRDefault="00B14F87" w:rsidP="00B14F87">
            <w:pPr>
              <w:pStyle w:val="FSCtblMain"/>
            </w:pPr>
            <w:r w:rsidRPr="00E57B79">
              <w:t>8</w:t>
            </w:r>
          </w:p>
        </w:tc>
        <w:tc>
          <w:tcPr>
            <w:tcW w:w="1962" w:type="dxa"/>
            <w:shd w:val="clear" w:color="auto" w:fill="auto"/>
          </w:tcPr>
          <w:p w14:paraId="371962BC" w14:textId="77777777" w:rsidR="00B14F87" w:rsidRPr="00E57B79" w:rsidRDefault="00B14F87" w:rsidP="00B14F87">
            <w:pPr>
              <w:pStyle w:val="FSCtblMain"/>
            </w:pPr>
            <w:r w:rsidRPr="00E57B79">
              <w:t>lupin</w:t>
            </w:r>
          </w:p>
        </w:tc>
        <w:tc>
          <w:tcPr>
            <w:tcW w:w="2475" w:type="dxa"/>
            <w:shd w:val="clear" w:color="auto" w:fill="auto"/>
          </w:tcPr>
          <w:p w14:paraId="63ED9EB6" w14:textId="77777777" w:rsidR="00B14F87" w:rsidRPr="00E57B79" w:rsidRDefault="00B14F87" w:rsidP="00B14F87">
            <w:pPr>
              <w:pStyle w:val="FSCtblPara"/>
              <w:ind w:left="360" w:firstLine="0"/>
              <w:rPr>
                <w:b/>
              </w:rPr>
            </w:pPr>
          </w:p>
        </w:tc>
        <w:tc>
          <w:tcPr>
            <w:tcW w:w="1984" w:type="dxa"/>
          </w:tcPr>
          <w:p w14:paraId="2DEE92D8" w14:textId="77777777" w:rsidR="00B14F87" w:rsidRPr="00E57B79" w:rsidRDefault="00B14F87" w:rsidP="00B14F87">
            <w:pPr>
              <w:pStyle w:val="FSCtblMain"/>
            </w:pPr>
            <w:r w:rsidRPr="00E57B79">
              <w:t>lupin</w:t>
            </w:r>
          </w:p>
        </w:tc>
        <w:tc>
          <w:tcPr>
            <w:tcW w:w="2098" w:type="dxa"/>
          </w:tcPr>
          <w:p w14:paraId="3484436F" w14:textId="77777777" w:rsidR="00B14F87" w:rsidRPr="00E57B79" w:rsidRDefault="00B14F87" w:rsidP="00B14F87">
            <w:pPr>
              <w:pStyle w:val="FSCtblMain"/>
            </w:pPr>
            <w:r w:rsidRPr="00E57B79">
              <w:t>lupin</w:t>
            </w:r>
          </w:p>
        </w:tc>
      </w:tr>
      <w:tr w:rsidR="00B14F87" w:rsidRPr="00E57B79" w14:paraId="2DAE00AE" w14:textId="77777777" w:rsidTr="00B14F87">
        <w:tc>
          <w:tcPr>
            <w:tcW w:w="661" w:type="dxa"/>
            <w:shd w:val="clear" w:color="auto" w:fill="auto"/>
          </w:tcPr>
          <w:p w14:paraId="30B22443" w14:textId="77777777" w:rsidR="00B14F87" w:rsidRPr="00E57B79" w:rsidRDefault="00B14F87" w:rsidP="00B14F87">
            <w:pPr>
              <w:pStyle w:val="FSCtblMain"/>
            </w:pPr>
            <w:r w:rsidRPr="00E57B79">
              <w:t>9</w:t>
            </w:r>
          </w:p>
        </w:tc>
        <w:tc>
          <w:tcPr>
            <w:tcW w:w="1962" w:type="dxa"/>
            <w:shd w:val="clear" w:color="auto" w:fill="auto"/>
          </w:tcPr>
          <w:p w14:paraId="3D25F22F" w14:textId="77777777" w:rsidR="00B14F87" w:rsidRPr="00E57B79" w:rsidRDefault="00B14F87" w:rsidP="00B14F87">
            <w:pPr>
              <w:pStyle w:val="FSCtblMain"/>
            </w:pPr>
            <w:r w:rsidRPr="00E57B79">
              <w:t>milk</w:t>
            </w:r>
          </w:p>
        </w:tc>
        <w:tc>
          <w:tcPr>
            <w:tcW w:w="2475" w:type="dxa"/>
            <w:shd w:val="clear" w:color="auto" w:fill="auto"/>
          </w:tcPr>
          <w:p w14:paraId="73C8D8BA" w14:textId="77777777" w:rsidR="00B14F87" w:rsidRPr="00E57B79" w:rsidRDefault="00B14F87" w:rsidP="00B14F87">
            <w:pPr>
              <w:pStyle w:val="FSCtblMain"/>
              <w:rPr>
                <w:b/>
              </w:rPr>
            </w:pPr>
            <w:r w:rsidRPr="00E57B79">
              <w:t>alcohol distilled from whey</w:t>
            </w:r>
          </w:p>
        </w:tc>
        <w:tc>
          <w:tcPr>
            <w:tcW w:w="1984" w:type="dxa"/>
          </w:tcPr>
          <w:p w14:paraId="7B2F47BC" w14:textId="77777777" w:rsidR="00B14F87" w:rsidRPr="00E57B79" w:rsidRDefault="00B14F87" w:rsidP="00B14F87">
            <w:pPr>
              <w:pStyle w:val="FSCtblMain"/>
            </w:pPr>
            <w:r w:rsidRPr="00E57B79">
              <w:t>milk</w:t>
            </w:r>
          </w:p>
        </w:tc>
        <w:tc>
          <w:tcPr>
            <w:tcW w:w="2098" w:type="dxa"/>
          </w:tcPr>
          <w:p w14:paraId="5FDFF45A" w14:textId="77777777" w:rsidR="00B14F87" w:rsidRPr="00E57B79" w:rsidRDefault="00B14F87" w:rsidP="00B14F87">
            <w:pPr>
              <w:pStyle w:val="FSCtblMain"/>
            </w:pPr>
            <w:r w:rsidRPr="00E57B79">
              <w:t>milk</w:t>
            </w:r>
          </w:p>
        </w:tc>
      </w:tr>
      <w:tr w:rsidR="00B14F87" w:rsidRPr="00E57B79" w14:paraId="3F325C4A" w14:textId="77777777" w:rsidTr="00B14F87">
        <w:tc>
          <w:tcPr>
            <w:tcW w:w="661" w:type="dxa"/>
            <w:shd w:val="clear" w:color="auto" w:fill="auto"/>
          </w:tcPr>
          <w:p w14:paraId="075CE0D7" w14:textId="77777777" w:rsidR="00B14F87" w:rsidRPr="00E57B79" w:rsidRDefault="00B14F87" w:rsidP="00B14F87">
            <w:pPr>
              <w:pStyle w:val="FSCtblMain"/>
            </w:pPr>
            <w:r w:rsidRPr="00E57B79">
              <w:t>10</w:t>
            </w:r>
          </w:p>
        </w:tc>
        <w:tc>
          <w:tcPr>
            <w:tcW w:w="1962" w:type="dxa"/>
            <w:shd w:val="clear" w:color="auto" w:fill="auto"/>
          </w:tcPr>
          <w:p w14:paraId="112A527A" w14:textId="77777777" w:rsidR="00B14F87" w:rsidRPr="00E57B79" w:rsidRDefault="00B14F87" w:rsidP="00B14F87">
            <w:pPr>
              <w:pStyle w:val="FSCtblMain"/>
            </w:pPr>
            <w:r w:rsidRPr="00E57B79">
              <w:t>mollusc</w:t>
            </w:r>
          </w:p>
        </w:tc>
        <w:tc>
          <w:tcPr>
            <w:tcW w:w="2475" w:type="dxa"/>
            <w:shd w:val="clear" w:color="auto" w:fill="auto"/>
          </w:tcPr>
          <w:p w14:paraId="1FAAD8E8" w14:textId="77777777" w:rsidR="00B14F87" w:rsidRPr="00E57B79" w:rsidRDefault="00B14F87" w:rsidP="00B14F87">
            <w:pPr>
              <w:pStyle w:val="FSCtblMain"/>
              <w:rPr>
                <w:b/>
              </w:rPr>
            </w:pPr>
          </w:p>
        </w:tc>
        <w:tc>
          <w:tcPr>
            <w:tcW w:w="1984" w:type="dxa"/>
          </w:tcPr>
          <w:p w14:paraId="784FF3CD" w14:textId="77777777" w:rsidR="00B14F87" w:rsidRPr="00E57B79" w:rsidRDefault="00B14F87" w:rsidP="00B14F87">
            <w:pPr>
              <w:pStyle w:val="FSCtblMain"/>
              <w:rPr>
                <w:b/>
              </w:rPr>
            </w:pPr>
            <w:r w:rsidRPr="00E57B79">
              <w:t>mollusc</w:t>
            </w:r>
          </w:p>
        </w:tc>
        <w:tc>
          <w:tcPr>
            <w:tcW w:w="2098" w:type="dxa"/>
          </w:tcPr>
          <w:p w14:paraId="2E48F02B" w14:textId="77777777" w:rsidR="00B14F87" w:rsidRPr="00E57B79" w:rsidRDefault="00B14F87" w:rsidP="00B14F87">
            <w:pPr>
              <w:pStyle w:val="FSCtblMain"/>
              <w:rPr>
                <w:b/>
              </w:rPr>
            </w:pPr>
            <w:r w:rsidRPr="00E57B79">
              <w:t>mollusc</w:t>
            </w:r>
          </w:p>
        </w:tc>
      </w:tr>
      <w:tr w:rsidR="00B14F87" w:rsidRPr="00E57B79" w14:paraId="06A99677" w14:textId="77777777" w:rsidTr="00B14F87">
        <w:tc>
          <w:tcPr>
            <w:tcW w:w="661" w:type="dxa"/>
            <w:shd w:val="clear" w:color="auto" w:fill="auto"/>
          </w:tcPr>
          <w:p w14:paraId="0A0B6558" w14:textId="77777777" w:rsidR="00B14F87" w:rsidRPr="00E57B79" w:rsidRDefault="00B14F87" w:rsidP="00B14F87">
            <w:pPr>
              <w:pStyle w:val="FSCtblMain"/>
            </w:pPr>
            <w:r w:rsidRPr="00E57B79">
              <w:t>11</w:t>
            </w:r>
          </w:p>
        </w:tc>
        <w:tc>
          <w:tcPr>
            <w:tcW w:w="1962" w:type="dxa"/>
            <w:shd w:val="clear" w:color="auto" w:fill="auto"/>
          </w:tcPr>
          <w:p w14:paraId="723B8801" w14:textId="77777777" w:rsidR="00B14F87" w:rsidRPr="00E57B79" w:rsidRDefault="00B14F87" w:rsidP="00B14F87">
            <w:pPr>
              <w:pStyle w:val="FSCtblMain"/>
            </w:pPr>
            <w:r w:rsidRPr="00E57B79">
              <w:t>peanut</w:t>
            </w:r>
          </w:p>
        </w:tc>
        <w:tc>
          <w:tcPr>
            <w:tcW w:w="2475" w:type="dxa"/>
            <w:shd w:val="clear" w:color="auto" w:fill="auto"/>
          </w:tcPr>
          <w:p w14:paraId="70DD808D" w14:textId="77777777" w:rsidR="00B14F87" w:rsidRPr="00E57B79" w:rsidRDefault="00B14F87" w:rsidP="00B14F87">
            <w:pPr>
              <w:pStyle w:val="FSCtblPara"/>
              <w:ind w:left="360" w:firstLine="0"/>
              <w:rPr>
                <w:b/>
              </w:rPr>
            </w:pPr>
          </w:p>
        </w:tc>
        <w:tc>
          <w:tcPr>
            <w:tcW w:w="1984" w:type="dxa"/>
          </w:tcPr>
          <w:p w14:paraId="7C999A87" w14:textId="77777777" w:rsidR="00B14F87" w:rsidRPr="00E57B79" w:rsidRDefault="00B14F87" w:rsidP="00B14F87">
            <w:pPr>
              <w:pStyle w:val="FSCtblMain"/>
            </w:pPr>
            <w:r w:rsidRPr="00E57B79">
              <w:t>peanut</w:t>
            </w:r>
          </w:p>
        </w:tc>
        <w:tc>
          <w:tcPr>
            <w:tcW w:w="2098" w:type="dxa"/>
          </w:tcPr>
          <w:p w14:paraId="2BCA303E" w14:textId="77777777" w:rsidR="00B14F87" w:rsidRPr="00E57B79" w:rsidRDefault="00B14F87" w:rsidP="00B14F87">
            <w:pPr>
              <w:pStyle w:val="FSCtblMain"/>
            </w:pPr>
            <w:r w:rsidRPr="00E57B79">
              <w:t>peanut</w:t>
            </w:r>
          </w:p>
        </w:tc>
      </w:tr>
      <w:tr w:rsidR="00B14F87" w:rsidRPr="00E57B79" w14:paraId="4186F999" w14:textId="77777777" w:rsidTr="00B14F87">
        <w:tc>
          <w:tcPr>
            <w:tcW w:w="661" w:type="dxa"/>
            <w:shd w:val="clear" w:color="auto" w:fill="auto"/>
          </w:tcPr>
          <w:p w14:paraId="32FE01D6" w14:textId="77777777" w:rsidR="00B14F87" w:rsidRPr="00E57B79" w:rsidRDefault="00B14F87" w:rsidP="00B14F87">
            <w:pPr>
              <w:pStyle w:val="FSCtblMain"/>
            </w:pPr>
            <w:r w:rsidRPr="00E57B79">
              <w:t>12</w:t>
            </w:r>
          </w:p>
        </w:tc>
        <w:tc>
          <w:tcPr>
            <w:tcW w:w="1962" w:type="dxa"/>
            <w:shd w:val="clear" w:color="auto" w:fill="auto"/>
          </w:tcPr>
          <w:p w14:paraId="559947D5" w14:textId="77777777" w:rsidR="00B14F87" w:rsidRPr="00E57B79" w:rsidRDefault="00B14F87" w:rsidP="00B14F87">
            <w:pPr>
              <w:pStyle w:val="FSCtblMain"/>
            </w:pPr>
            <w:r w:rsidRPr="00E57B79">
              <w:t>sesame seed</w:t>
            </w:r>
          </w:p>
        </w:tc>
        <w:tc>
          <w:tcPr>
            <w:tcW w:w="2475" w:type="dxa"/>
            <w:shd w:val="clear" w:color="auto" w:fill="auto"/>
          </w:tcPr>
          <w:p w14:paraId="74658F17" w14:textId="77777777" w:rsidR="00B14F87" w:rsidRPr="00E57B79" w:rsidRDefault="00B14F87" w:rsidP="00B14F87">
            <w:pPr>
              <w:pStyle w:val="FSCtblPara"/>
              <w:ind w:left="360" w:firstLine="0"/>
              <w:rPr>
                <w:b/>
              </w:rPr>
            </w:pPr>
          </w:p>
        </w:tc>
        <w:tc>
          <w:tcPr>
            <w:tcW w:w="1984" w:type="dxa"/>
          </w:tcPr>
          <w:p w14:paraId="772F67F4" w14:textId="77777777" w:rsidR="00B14F87" w:rsidRPr="00E57B79" w:rsidRDefault="00B14F87" w:rsidP="00B14F87">
            <w:pPr>
              <w:pStyle w:val="FSCtblMain"/>
            </w:pPr>
            <w:r w:rsidRPr="00E57B79">
              <w:t>sesame</w:t>
            </w:r>
          </w:p>
        </w:tc>
        <w:tc>
          <w:tcPr>
            <w:tcW w:w="2098" w:type="dxa"/>
          </w:tcPr>
          <w:p w14:paraId="70B3EC8E" w14:textId="77777777" w:rsidR="00B14F87" w:rsidRPr="00E57B79" w:rsidRDefault="00B14F87" w:rsidP="00B14F87">
            <w:pPr>
              <w:pStyle w:val="FSCtblMain"/>
            </w:pPr>
            <w:r w:rsidRPr="00E57B79">
              <w:t>sesame</w:t>
            </w:r>
          </w:p>
        </w:tc>
      </w:tr>
      <w:tr w:rsidR="00B14F87" w:rsidRPr="00E57B79" w14:paraId="4B316454" w14:textId="77777777" w:rsidTr="00B14F87">
        <w:tc>
          <w:tcPr>
            <w:tcW w:w="661" w:type="dxa"/>
            <w:shd w:val="clear" w:color="auto" w:fill="auto"/>
          </w:tcPr>
          <w:p w14:paraId="72223FB7" w14:textId="77777777" w:rsidR="00B14F87" w:rsidRPr="00E57B79" w:rsidRDefault="00B14F87" w:rsidP="00B14F87">
            <w:pPr>
              <w:pStyle w:val="FSCtblMain"/>
            </w:pPr>
            <w:r w:rsidRPr="00E57B79">
              <w:t>13</w:t>
            </w:r>
          </w:p>
        </w:tc>
        <w:tc>
          <w:tcPr>
            <w:tcW w:w="1962" w:type="dxa"/>
            <w:shd w:val="clear" w:color="auto" w:fill="auto"/>
          </w:tcPr>
          <w:p w14:paraId="26F34738" w14:textId="77777777" w:rsidR="00B14F87" w:rsidRPr="00E57B79" w:rsidRDefault="00B14F87" w:rsidP="00B14F87">
            <w:pPr>
              <w:pStyle w:val="FSCtblMain"/>
            </w:pPr>
            <w:r w:rsidRPr="00E57B79">
              <w:t>soybean</w:t>
            </w:r>
          </w:p>
        </w:tc>
        <w:tc>
          <w:tcPr>
            <w:tcW w:w="2475" w:type="dxa"/>
            <w:shd w:val="clear" w:color="auto" w:fill="auto"/>
          </w:tcPr>
          <w:p w14:paraId="5DFFED02" w14:textId="77777777" w:rsidR="00B14F87" w:rsidRPr="00E57B79" w:rsidRDefault="00B14F87" w:rsidP="00B14F87">
            <w:pPr>
              <w:pStyle w:val="FSCtblPara"/>
              <w:numPr>
                <w:ilvl w:val="0"/>
                <w:numId w:val="21"/>
              </w:numPr>
              <w:ind w:left="311" w:hanging="283"/>
              <w:rPr>
                <w:b/>
              </w:rPr>
            </w:pPr>
            <w:r w:rsidRPr="00E57B79">
              <w:t xml:space="preserve">soybean oil that has been degummed, neutralised, bleached and deodorised; </w:t>
            </w:r>
          </w:p>
          <w:p w14:paraId="3E34525F" w14:textId="77777777" w:rsidR="00B14F87" w:rsidRPr="00E57B79" w:rsidRDefault="00B14F87" w:rsidP="00B14F87">
            <w:pPr>
              <w:pStyle w:val="FSCtblPara"/>
              <w:numPr>
                <w:ilvl w:val="0"/>
                <w:numId w:val="21"/>
              </w:numPr>
              <w:ind w:left="311" w:hanging="283"/>
              <w:rPr>
                <w:b/>
              </w:rPr>
            </w:pPr>
            <w:r w:rsidRPr="00E57B79">
              <w:t>soybean derivatives that are tocopherol or phytosterol.</w:t>
            </w:r>
          </w:p>
        </w:tc>
        <w:tc>
          <w:tcPr>
            <w:tcW w:w="1984" w:type="dxa"/>
          </w:tcPr>
          <w:p w14:paraId="7848EEE2" w14:textId="77777777" w:rsidR="00B14F87" w:rsidRPr="00E57B79" w:rsidRDefault="00B14F87" w:rsidP="00B14F87">
            <w:pPr>
              <w:pStyle w:val="FSCtblMain"/>
            </w:pPr>
            <w:r w:rsidRPr="00E57B79">
              <w:t>soy, soya or soybean</w:t>
            </w:r>
          </w:p>
        </w:tc>
        <w:tc>
          <w:tcPr>
            <w:tcW w:w="2098" w:type="dxa"/>
          </w:tcPr>
          <w:p w14:paraId="21015548" w14:textId="77777777" w:rsidR="00B14F87" w:rsidRPr="00E57B79" w:rsidRDefault="00B14F87" w:rsidP="00B14F87">
            <w:pPr>
              <w:pStyle w:val="FSCtblMain"/>
            </w:pPr>
            <w:r w:rsidRPr="00E57B79">
              <w:t>soy</w:t>
            </w:r>
          </w:p>
        </w:tc>
      </w:tr>
    </w:tbl>
    <w:p w14:paraId="40E2B4B2" w14:textId="77777777" w:rsidR="00B14F87" w:rsidRPr="00E57B79" w:rsidRDefault="00B14F87" w:rsidP="00B14F87"/>
    <w:p w14:paraId="543AE3C2" w14:textId="77777777" w:rsidR="00B14F87" w:rsidRPr="00E57B79" w:rsidRDefault="00B14F87" w:rsidP="00B14F87">
      <w:pPr>
        <w:pStyle w:val="FSCDraftingitem"/>
        <w:rPr>
          <w:b/>
          <w:lang w:bidi="en-US"/>
        </w:rPr>
      </w:pPr>
      <w:r w:rsidRPr="00E57B79">
        <w:rPr>
          <w:b/>
          <w:lang w:bidi="en-US"/>
        </w:rPr>
        <w:t>Schedule 10</w:t>
      </w:r>
    </w:p>
    <w:p w14:paraId="7240742C" w14:textId="77777777" w:rsidR="00B14F87" w:rsidRPr="00E57B79" w:rsidRDefault="00B14F87" w:rsidP="00B14F87">
      <w:pPr>
        <w:pStyle w:val="FSCDraftingitem"/>
        <w:rPr>
          <w:lang w:bidi="en-US"/>
        </w:rPr>
      </w:pPr>
      <w:r w:rsidRPr="00E57B79">
        <w:rPr>
          <w:b/>
          <w:lang w:bidi="en-US"/>
        </w:rPr>
        <w:t>[7]</w:t>
      </w:r>
      <w:r w:rsidRPr="00E57B79">
        <w:rPr>
          <w:b/>
          <w:lang w:bidi="en-US"/>
        </w:rPr>
        <w:tab/>
        <w:t xml:space="preserve">Schedule 10 </w:t>
      </w:r>
      <w:r w:rsidRPr="00E57B79">
        <w:rPr>
          <w:lang w:bidi="en-US"/>
        </w:rPr>
        <w:t>is varied by</w:t>
      </w:r>
    </w:p>
    <w:p w14:paraId="2DB5AF00" w14:textId="77777777" w:rsidR="00B14F87" w:rsidRDefault="00B14F87" w:rsidP="00B14F87">
      <w:pPr>
        <w:pStyle w:val="FSCDraftingitem"/>
        <w:rPr>
          <w:lang w:bidi="en-US"/>
        </w:rPr>
      </w:pPr>
      <w:r>
        <w:rPr>
          <w:lang w:bidi="en-US"/>
        </w:rPr>
        <w:t>[7.1]</w:t>
      </w:r>
      <w:r>
        <w:rPr>
          <w:lang w:bidi="en-US"/>
        </w:rPr>
        <w:tab/>
        <w:t xml:space="preserve">omitting section </w:t>
      </w:r>
      <w:r w:rsidRPr="006F669C">
        <w:rPr>
          <w:lang w:bidi="en-US"/>
        </w:rPr>
        <w:t>S10—1A</w:t>
      </w:r>
    </w:p>
    <w:p w14:paraId="2E0765F2" w14:textId="77777777" w:rsidR="00B14F87" w:rsidRPr="00E57B79" w:rsidRDefault="00B14F87" w:rsidP="00B14F87">
      <w:pPr>
        <w:pStyle w:val="FSCDraftingitem"/>
        <w:rPr>
          <w:lang w:bidi="en-US"/>
        </w:rPr>
      </w:pPr>
      <w:r w:rsidRPr="00E57B79">
        <w:rPr>
          <w:lang w:bidi="en-US"/>
        </w:rPr>
        <w:t>[7.</w:t>
      </w:r>
      <w:r>
        <w:rPr>
          <w:lang w:bidi="en-US"/>
        </w:rPr>
        <w:t>2</w:t>
      </w:r>
      <w:r w:rsidRPr="00E57B79">
        <w:rPr>
          <w:lang w:bidi="en-US"/>
        </w:rPr>
        <w:t>]</w:t>
      </w:r>
      <w:r w:rsidRPr="00E57B79">
        <w:rPr>
          <w:lang w:bidi="en-US"/>
        </w:rPr>
        <w:tab/>
        <w:t xml:space="preserve">omitting the following condition </w:t>
      </w:r>
      <w:r>
        <w:rPr>
          <w:lang w:bidi="en-US"/>
        </w:rPr>
        <w:t>for</w:t>
      </w:r>
      <w:r w:rsidRPr="00E57B79">
        <w:rPr>
          <w:lang w:bidi="en-US"/>
        </w:rPr>
        <w:t xml:space="preserve"> use for ‘cereals’ from the table to section S10—2 </w:t>
      </w:r>
    </w:p>
    <w:tbl>
      <w:tblPr>
        <w:tblW w:w="9072" w:type="dxa"/>
        <w:tblLook w:val="04A0" w:firstRow="1" w:lastRow="0" w:firstColumn="1" w:lastColumn="0" w:noHBand="0" w:noVBand="1"/>
      </w:tblPr>
      <w:tblGrid>
        <w:gridCol w:w="2376"/>
        <w:gridCol w:w="6696"/>
      </w:tblGrid>
      <w:tr w:rsidR="00B14F87" w:rsidRPr="00E57B79" w14:paraId="23228139" w14:textId="77777777" w:rsidTr="00B14F87">
        <w:tc>
          <w:tcPr>
            <w:tcW w:w="2376" w:type="dxa"/>
            <w:shd w:val="clear" w:color="auto" w:fill="auto"/>
          </w:tcPr>
          <w:p w14:paraId="6CDED1AC" w14:textId="77777777" w:rsidR="00B14F87" w:rsidRPr="00E57B79" w:rsidRDefault="00B14F87" w:rsidP="00B14F87">
            <w:pPr>
              <w:pStyle w:val="FSCtblMain"/>
            </w:pPr>
          </w:p>
        </w:tc>
        <w:tc>
          <w:tcPr>
            <w:tcW w:w="6696" w:type="dxa"/>
            <w:shd w:val="clear" w:color="auto" w:fill="auto"/>
          </w:tcPr>
          <w:p w14:paraId="3B1EAEBE" w14:textId="77777777" w:rsidR="00B14F87" w:rsidRPr="00E57B79" w:rsidRDefault="00B14F87" w:rsidP="00B14F87">
            <w:pPr>
              <w:pStyle w:val="FSCtblMain"/>
            </w:pPr>
            <w:r w:rsidRPr="00E57B79">
              <w:t>If the cereal is wheat, rye, barley, oats or spelt or a hybridised strain of one of those cereals, the specific name of the cereal must be declared.</w:t>
            </w:r>
          </w:p>
        </w:tc>
      </w:tr>
    </w:tbl>
    <w:p w14:paraId="7DC42525" w14:textId="77777777" w:rsidR="00B14F87" w:rsidRPr="00E57B79" w:rsidRDefault="00B14F87" w:rsidP="00B14F87">
      <w:pPr>
        <w:pStyle w:val="FSCDraftingitem"/>
        <w:ind w:left="851" w:hanging="851"/>
        <w:rPr>
          <w:lang w:bidi="en-US"/>
        </w:rPr>
      </w:pPr>
      <w:r w:rsidRPr="00E57B79">
        <w:rPr>
          <w:lang w:bidi="en-US"/>
        </w:rPr>
        <w:t>[7.</w:t>
      </w:r>
      <w:r>
        <w:rPr>
          <w:lang w:bidi="en-US"/>
        </w:rPr>
        <w:t>3</w:t>
      </w:r>
      <w:r w:rsidRPr="00E57B79">
        <w:rPr>
          <w:lang w:bidi="en-US"/>
        </w:rPr>
        <w:t>]</w:t>
      </w:r>
      <w:r w:rsidRPr="00E57B79">
        <w:rPr>
          <w:lang w:bidi="en-US"/>
        </w:rPr>
        <w:tab/>
        <w:t>omitting paragraph (a) of the condition for use for ‘fats or oils’ from the table to section S10—2, substituting</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B14F87" w:rsidRPr="00E57B79" w14:paraId="593EB646" w14:textId="77777777" w:rsidTr="00B14F87">
        <w:trPr>
          <w:cantSplit/>
        </w:trPr>
        <w:tc>
          <w:tcPr>
            <w:tcW w:w="2376" w:type="dxa"/>
            <w:tcBorders>
              <w:top w:val="nil"/>
              <w:bottom w:val="nil"/>
            </w:tcBorders>
            <w:shd w:val="clear" w:color="auto" w:fill="auto"/>
          </w:tcPr>
          <w:p w14:paraId="68D1FA8B" w14:textId="77777777" w:rsidR="00B14F87" w:rsidRPr="00E57B79" w:rsidRDefault="00B14F87" w:rsidP="00B14F87">
            <w:pPr>
              <w:pStyle w:val="FSCtblMain"/>
            </w:pPr>
          </w:p>
        </w:tc>
        <w:tc>
          <w:tcPr>
            <w:tcW w:w="6696" w:type="dxa"/>
            <w:tcBorders>
              <w:top w:val="nil"/>
              <w:bottom w:val="nil"/>
            </w:tcBorders>
            <w:shd w:val="clear" w:color="auto" w:fill="auto"/>
          </w:tcPr>
          <w:p w14:paraId="5A859B4F" w14:textId="77777777" w:rsidR="00B14F87" w:rsidRPr="00E57B79" w:rsidRDefault="00B14F87" w:rsidP="00B14F87">
            <w:pPr>
              <w:pStyle w:val="FSCtblPara"/>
              <w:numPr>
                <w:ilvl w:val="0"/>
                <w:numId w:val="23"/>
              </w:numPr>
              <w:ind w:left="352"/>
            </w:pPr>
            <w:r w:rsidRPr="00E57B79">
              <w:t>The statement of ingredients must declare:</w:t>
            </w:r>
          </w:p>
          <w:p w14:paraId="52A4065B" w14:textId="77777777" w:rsidR="00B14F87" w:rsidRPr="00E57B79" w:rsidRDefault="00B14F87" w:rsidP="00B14F87">
            <w:pPr>
              <w:pStyle w:val="FSCtblSubpara"/>
              <w:numPr>
                <w:ilvl w:val="0"/>
                <w:numId w:val="22"/>
              </w:numPr>
            </w:pPr>
            <w:r w:rsidRPr="00E57B79">
              <w:t>whether the source is animal or vegetable; and</w:t>
            </w:r>
          </w:p>
          <w:p w14:paraId="7994B708" w14:textId="77777777" w:rsidR="00B14F87" w:rsidRPr="00E57B79" w:rsidRDefault="00B14F87" w:rsidP="00B14F87">
            <w:pPr>
              <w:pStyle w:val="FSCtblSubpara"/>
              <w:numPr>
                <w:ilvl w:val="0"/>
                <w:numId w:val="22"/>
              </w:numPr>
            </w:pPr>
            <w:r w:rsidRPr="00E57B79">
              <w:t>if the food is a dairy product, including ice cream—the specific source of animal fats or oils.</w:t>
            </w:r>
          </w:p>
        </w:tc>
      </w:tr>
    </w:tbl>
    <w:p w14:paraId="55E38BBF" w14:textId="77777777" w:rsidR="00B14F87" w:rsidRPr="00E57B79" w:rsidRDefault="00B14F87" w:rsidP="00B14F87">
      <w:pPr>
        <w:pStyle w:val="FSCDraftingitem"/>
        <w:rPr>
          <w:lang w:bidi="en-US"/>
        </w:rPr>
      </w:pPr>
      <w:r w:rsidRPr="00E57B79">
        <w:rPr>
          <w:lang w:bidi="en-US"/>
        </w:rPr>
        <w:t>[7.</w:t>
      </w:r>
      <w:r>
        <w:rPr>
          <w:lang w:bidi="en-US"/>
        </w:rPr>
        <w:t>4</w:t>
      </w:r>
      <w:r w:rsidRPr="00E57B79">
        <w:rPr>
          <w:lang w:bidi="en-US"/>
        </w:rPr>
        <w:t>]</w:t>
      </w:r>
      <w:r w:rsidRPr="00E57B79">
        <w:rPr>
          <w:lang w:bidi="en-US"/>
        </w:rPr>
        <w:tab/>
        <w:t xml:space="preserve">omitting the following condition </w:t>
      </w:r>
      <w:r>
        <w:rPr>
          <w:lang w:bidi="en-US"/>
        </w:rPr>
        <w:t>for</w:t>
      </w:r>
      <w:r w:rsidRPr="00E57B79">
        <w:rPr>
          <w:lang w:bidi="en-US"/>
        </w:rPr>
        <w:t xml:space="preserve"> use for ‘fish’ from the table to section S10—2</w:t>
      </w:r>
    </w:p>
    <w:tbl>
      <w:tblPr>
        <w:tblW w:w="9072" w:type="dxa"/>
        <w:tblLook w:val="04A0" w:firstRow="1" w:lastRow="0" w:firstColumn="1" w:lastColumn="0" w:noHBand="0" w:noVBand="1"/>
      </w:tblPr>
      <w:tblGrid>
        <w:gridCol w:w="2376"/>
        <w:gridCol w:w="6696"/>
      </w:tblGrid>
      <w:tr w:rsidR="00B14F87" w:rsidRPr="00E57B79" w14:paraId="78896AC6" w14:textId="77777777" w:rsidTr="00B14F87">
        <w:tc>
          <w:tcPr>
            <w:tcW w:w="2376" w:type="dxa"/>
            <w:shd w:val="clear" w:color="auto" w:fill="auto"/>
          </w:tcPr>
          <w:p w14:paraId="157502F2" w14:textId="77777777" w:rsidR="00B14F87" w:rsidRPr="00E57B79" w:rsidRDefault="00B14F87" w:rsidP="00B14F87">
            <w:pPr>
              <w:pStyle w:val="FSCtblMain"/>
            </w:pPr>
          </w:p>
        </w:tc>
        <w:tc>
          <w:tcPr>
            <w:tcW w:w="6696" w:type="dxa"/>
            <w:shd w:val="clear" w:color="auto" w:fill="auto"/>
          </w:tcPr>
          <w:p w14:paraId="44FEA840" w14:textId="77777777" w:rsidR="00B14F87" w:rsidRPr="00E57B79" w:rsidRDefault="00B14F87" w:rsidP="00B14F87">
            <w:pPr>
              <w:pStyle w:val="FSCtblMain"/>
            </w:pPr>
            <w:r w:rsidRPr="00E57B79">
              <w:t>If crustacea, the specific name of the crustacea must be declared.</w:t>
            </w:r>
          </w:p>
        </w:tc>
      </w:tr>
    </w:tbl>
    <w:p w14:paraId="4AD231BA" w14:textId="77777777" w:rsidR="00B14F87" w:rsidRPr="00E57B79" w:rsidRDefault="00B14F87" w:rsidP="00B14F87">
      <w:pPr>
        <w:pStyle w:val="FSCDraftingitem"/>
        <w:ind w:left="851" w:hanging="851"/>
        <w:rPr>
          <w:lang w:bidi="en-US"/>
        </w:rPr>
      </w:pPr>
      <w:r w:rsidRPr="00E57B79">
        <w:rPr>
          <w:lang w:bidi="en-US"/>
        </w:rPr>
        <w:tab/>
        <w:t>substituting</w:t>
      </w:r>
      <w:r w:rsidRPr="00E57B79">
        <w:rPr>
          <w:lang w:bidi="en-US"/>
        </w:rPr>
        <w:tab/>
      </w:r>
      <w:r w:rsidRPr="00E57B79">
        <w:rPr>
          <w:lang w:bidi="en-US"/>
        </w:rPr>
        <w:tab/>
      </w:r>
      <w:r w:rsidRPr="00E57B79">
        <w:rPr>
          <w:lang w:bidi="en-US"/>
        </w:rPr>
        <w:tab/>
      </w:r>
      <w:r w:rsidRPr="00E57B79">
        <w:rPr>
          <w:lang w:bidi="en-US"/>
        </w:rPr>
        <w:tab/>
      </w:r>
    </w:p>
    <w:tbl>
      <w:tblPr>
        <w:tblW w:w="9072" w:type="dxa"/>
        <w:tblLook w:val="04A0" w:firstRow="1" w:lastRow="0" w:firstColumn="1" w:lastColumn="0" w:noHBand="0" w:noVBand="1"/>
      </w:tblPr>
      <w:tblGrid>
        <w:gridCol w:w="2376"/>
        <w:gridCol w:w="6696"/>
      </w:tblGrid>
      <w:tr w:rsidR="00B14F87" w:rsidRPr="00E57B79" w14:paraId="2AEE260A" w14:textId="77777777" w:rsidTr="00B14F87">
        <w:tc>
          <w:tcPr>
            <w:tcW w:w="2376" w:type="dxa"/>
            <w:shd w:val="clear" w:color="auto" w:fill="auto"/>
          </w:tcPr>
          <w:p w14:paraId="7CCA99E3" w14:textId="77777777" w:rsidR="00B14F87" w:rsidRPr="00E57B79" w:rsidRDefault="00B14F87" w:rsidP="00B14F87">
            <w:pPr>
              <w:keepLines/>
              <w:tabs>
                <w:tab w:val="right" w:pos="3969"/>
              </w:tabs>
              <w:spacing w:before="60" w:after="60"/>
              <w:rPr>
                <w:sz w:val="18"/>
                <w:lang w:eastAsia="en-AU"/>
              </w:rPr>
            </w:pPr>
          </w:p>
        </w:tc>
        <w:tc>
          <w:tcPr>
            <w:tcW w:w="6696" w:type="dxa"/>
            <w:shd w:val="clear" w:color="auto" w:fill="auto"/>
          </w:tcPr>
          <w:p w14:paraId="037E9A32" w14:textId="77777777" w:rsidR="00B14F87" w:rsidRPr="00E57B79" w:rsidRDefault="00B14F87" w:rsidP="00B14F87">
            <w:pPr>
              <w:keepLines/>
              <w:tabs>
                <w:tab w:val="right" w:pos="3969"/>
              </w:tabs>
              <w:spacing w:before="60"/>
              <w:rPr>
                <w:sz w:val="18"/>
                <w:szCs w:val="20"/>
                <w:lang w:eastAsia="en-AU"/>
              </w:rPr>
            </w:pPr>
            <w:r w:rsidRPr="00E57B79">
              <w:rPr>
                <w:sz w:val="18"/>
                <w:szCs w:val="20"/>
                <w:lang w:eastAsia="en-AU"/>
              </w:rPr>
              <w:t xml:space="preserve">The definition of </w:t>
            </w:r>
            <w:r w:rsidRPr="00E57B79">
              <w:rPr>
                <w:i/>
                <w:sz w:val="18"/>
                <w:szCs w:val="20"/>
                <w:lang w:eastAsia="en-AU"/>
              </w:rPr>
              <w:t>fish</w:t>
            </w:r>
            <w:r w:rsidRPr="00E57B79">
              <w:rPr>
                <w:sz w:val="18"/>
                <w:szCs w:val="20"/>
                <w:lang w:eastAsia="en-AU"/>
              </w:rPr>
              <w:t xml:space="preserve"> in subsection 1.1.2—3(2) does not apply for the purposes of this table.</w:t>
            </w:r>
          </w:p>
        </w:tc>
      </w:tr>
    </w:tbl>
    <w:p w14:paraId="0D36181D" w14:textId="77777777" w:rsidR="00B14F87" w:rsidRPr="00E57B79" w:rsidRDefault="00B14F87" w:rsidP="00B14F87">
      <w:pPr>
        <w:pStyle w:val="FSCDraftingitem"/>
        <w:ind w:left="851" w:hanging="851"/>
        <w:rPr>
          <w:lang w:bidi="en-US"/>
        </w:rPr>
      </w:pPr>
      <w:r w:rsidRPr="00E57B79">
        <w:rPr>
          <w:lang w:bidi="en-US"/>
        </w:rPr>
        <w:t>[7.</w:t>
      </w:r>
      <w:r>
        <w:rPr>
          <w:lang w:bidi="en-US"/>
        </w:rPr>
        <w:t>5</w:t>
      </w:r>
      <w:r w:rsidRPr="00E57B79">
        <w:rPr>
          <w:lang w:bidi="en-US"/>
        </w:rPr>
        <w:t>]</w:t>
      </w:r>
      <w:r w:rsidRPr="00E57B79">
        <w:rPr>
          <w:lang w:bidi="en-US"/>
        </w:rPr>
        <w:tab/>
        <w:t>omitting from the table to section S10—2</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B14F87" w:rsidRPr="00E57B79" w14:paraId="77B14F65" w14:textId="77777777" w:rsidTr="00B14F87">
        <w:tc>
          <w:tcPr>
            <w:tcW w:w="2376" w:type="dxa"/>
            <w:tcBorders>
              <w:top w:val="nil"/>
              <w:bottom w:val="nil"/>
            </w:tcBorders>
            <w:shd w:val="clear" w:color="auto" w:fill="auto"/>
          </w:tcPr>
          <w:p w14:paraId="6F47D923" w14:textId="77777777" w:rsidR="00B14F87" w:rsidRPr="00E57B79" w:rsidRDefault="00B14F87" w:rsidP="00B14F87">
            <w:pPr>
              <w:pStyle w:val="FSCtblMain"/>
            </w:pPr>
            <w:r w:rsidRPr="00E57B79">
              <w:t>nuts</w:t>
            </w:r>
          </w:p>
        </w:tc>
        <w:tc>
          <w:tcPr>
            <w:tcW w:w="6696" w:type="dxa"/>
            <w:tcBorders>
              <w:top w:val="nil"/>
              <w:bottom w:val="nil"/>
            </w:tcBorders>
            <w:shd w:val="clear" w:color="auto" w:fill="auto"/>
          </w:tcPr>
          <w:p w14:paraId="3262144B" w14:textId="77777777" w:rsidR="00B14F87" w:rsidRPr="00E57B79" w:rsidRDefault="00B14F87" w:rsidP="00B14F87">
            <w:pPr>
              <w:pStyle w:val="FSCtblMain"/>
            </w:pPr>
            <w:r w:rsidRPr="00E57B79">
              <w:t>The specific name of the nut must be declared.</w:t>
            </w:r>
          </w:p>
        </w:tc>
      </w:tr>
    </w:tbl>
    <w:p w14:paraId="683FC0D6" w14:textId="77777777" w:rsidR="00B14F87" w:rsidRPr="00E57B79" w:rsidRDefault="00B14F87" w:rsidP="00B14F87">
      <w:pPr>
        <w:pStyle w:val="FSCDraftingitem"/>
        <w:tabs>
          <w:tab w:val="clear" w:pos="851"/>
        </w:tabs>
        <w:ind w:left="851" w:hanging="851"/>
        <w:rPr>
          <w:lang w:bidi="en-US"/>
        </w:rPr>
      </w:pPr>
      <w:r w:rsidRPr="00E57B79">
        <w:rPr>
          <w:lang w:bidi="en-US"/>
        </w:rPr>
        <w:t>[7.</w:t>
      </w:r>
      <w:r>
        <w:rPr>
          <w:lang w:bidi="en-US"/>
        </w:rPr>
        <w:t>6</w:t>
      </w:r>
      <w:r w:rsidRPr="00E57B79">
        <w:rPr>
          <w:lang w:bidi="en-US"/>
        </w:rPr>
        <w:t>]</w:t>
      </w:r>
      <w:r w:rsidRPr="00E57B79">
        <w:rPr>
          <w:lang w:bidi="en-US"/>
        </w:rPr>
        <w:tab/>
        <w:t>omitting paragraphs (a) and (b) of the condition for use for ‘starch’ from the table to section S10—2, substituting</w:t>
      </w:r>
      <w:r w:rsidRPr="00E57B79" w:rsidDel="00DE23EE">
        <w:rPr>
          <w:lang w:bidi="en-US"/>
        </w:rPr>
        <w:t xml:space="preserve"> </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B14F87" w:rsidRPr="00E57B79" w14:paraId="040F1C08" w14:textId="77777777" w:rsidTr="00B14F87">
        <w:tc>
          <w:tcPr>
            <w:tcW w:w="2376" w:type="dxa"/>
            <w:tcBorders>
              <w:top w:val="nil"/>
              <w:bottom w:val="nil"/>
            </w:tcBorders>
            <w:shd w:val="clear" w:color="auto" w:fill="auto"/>
          </w:tcPr>
          <w:p w14:paraId="70D5C85A" w14:textId="77777777" w:rsidR="00B14F87" w:rsidRPr="00E57B79" w:rsidRDefault="00B14F87" w:rsidP="00B14F87">
            <w:pPr>
              <w:pStyle w:val="FSCtblMain"/>
            </w:pPr>
          </w:p>
        </w:tc>
        <w:tc>
          <w:tcPr>
            <w:tcW w:w="6696" w:type="dxa"/>
            <w:tcBorders>
              <w:top w:val="nil"/>
              <w:bottom w:val="nil"/>
            </w:tcBorders>
            <w:shd w:val="clear" w:color="auto" w:fill="auto"/>
          </w:tcPr>
          <w:p w14:paraId="54741324" w14:textId="77777777" w:rsidR="00B14F87" w:rsidRPr="00E57B79" w:rsidRDefault="00B14F87" w:rsidP="00B14F87">
            <w:pPr>
              <w:pStyle w:val="FSCtblPara"/>
              <w:ind w:left="0" w:firstLine="0"/>
            </w:pPr>
            <w:r w:rsidRPr="00E57B79">
              <w:t>The name ‘starch’ may be used for any unmodified starch or any starch which has been modified by either physical means or enzymes.</w:t>
            </w:r>
          </w:p>
        </w:tc>
      </w:tr>
    </w:tbl>
    <w:p w14:paraId="52B30B1D" w14:textId="77777777" w:rsidR="00B14F87" w:rsidRPr="006E0183" w:rsidRDefault="00B14F87" w:rsidP="00B14F87">
      <w:pPr>
        <w:pStyle w:val="FSCDraftingitem"/>
        <w:rPr>
          <w:lang w:bidi="en-US"/>
        </w:rPr>
      </w:pPr>
    </w:p>
    <w:p w14:paraId="663DDD74" w14:textId="7C06BC9E" w:rsidR="00603CDE" w:rsidRDefault="00B14F87" w:rsidP="00F82FC3">
      <w:pPr>
        <w:rPr>
          <w:lang w:val="en-AU" w:eastAsia="en-GB"/>
        </w:rPr>
      </w:pPr>
      <w:r>
        <w:rPr>
          <w:lang w:val="en-AU" w:eastAsia="en-GB"/>
        </w:rPr>
        <w:br w:type="page"/>
      </w:r>
    </w:p>
    <w:p w14:paraId="58708C46" w14:textId="1A895CD1" w:rsidR="00790BED" w:rsidRPr="00DA1ABB" w:rsidRDefault="00790BED" w:rsidP="00603CDE">
      <w:pPr>
        <w:pStyle w:val="FSCDraftingitemheading"/>
        <w:rPr>
          <w:noProof/>
          <w:color w:val="000000" w:themeColor="text1"/>
          <w:lang w:val="en-AU" w:eastAsia="en-AU"/>
        </w:rPr>
      </w:pPr>
      <w:r w:rsidRPr="00DA1ABB">
        <w:rPr>
          <w:noProof/>
          <w:color w:val="000000" w:themeColor="text1"/>
          <w:lang w:eastAsia="en-GB"/>
        </w:rPr>
        <w:drawing>
          <wp:inline distT="0" distB="0" distL="0" distR="0" wp14:anchorId="66A90FD3" wp14:editId="7ED0F2D5">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0C23836" w14:textId="77777777" w:rsidR="00790BED" w:rsidRPr="00790BED" w:rsidRDefault="00790BED" w:rsidP="00790BED">
      <w:pPr>
        <w:pBdr>
          <w:bottom w:val="single" w:sz="4" w:space="1" w:color="auto"/>
        </w:pBdr>
        <w:jc w:val="center"/>
        <w:rPr>
          <w:b/>
          <w:color w:val="000000" w:themeColor="text1"/>
          <w:sz w:val="20"/>
          <w:lang w:eastAsia="en-GB"/>
        </w:rPr>
      </w:pPr>
    </w:p>
    <w:p w14:paraId="65F36733" w14:textId="1248B72E" w:rsidR="00790BED" w:rsidRPr="008A5C6C" w:rsidRDefault="00790BED" w:rsidP="00790BED">
      <w:pPr>
        <w:pBdr>
          <w:bottom w:val="single" w:sz="4" w:space="1" w:color="auto"/>
        </w:pBdr>
        <w:rPr>
          <w:b/>
          <w:color w:val="000000" w:themeColor="text1"/>
          <w:sz w:val="20"/>
          <w:szCs w:val="20"/>
        </w:rPr>
      </w:pPr>
      <w:r w:rsidRPr="008A5C6C">
        <w:rPr>
          <w:rFonts w:cs="Arial"/>
          <w:b/>
          <w:color w:val="000000" w:themeColor="text1"/>
          <w:sz w:val="20"/>
          <w:szCs w:val="20"/>
        </w:rPr>
        <w:t>Food Standards</w:t>
      </w:r>
      <w:r w:rsidRPr="008A5C6C">
        <w:rPr>
          <w:rFonts w:cs="Arial"/>
          <w:b/>
          <w:sz w:val="20"/>
          <w:szCs w:val="20"/>
        </w:rPr>
        <w:t xml:space="preserve"> (Application </w:t>
      </w:r>
      <w:r w:rsidR="00603CDE">
        <w:rPr>
          <w:rFonts w:cs="Arial"/>
          <w:b/>
          <w:sz w:val="20"/>
          <w:szCs w:val="20"/>
        </w:rPr>
        <w:t>A1198 – Food derived from enhanced yield &amp; herbicide-tolerant corn line DP202216</w:t>
      </w:r>
      <w:r w:rsidR="00DF0E30">
        <w:rPr>
          <w:rFonts w:cs="Arial"/>
          <w:b/>
          <w:sz w:val="20"/>
          <w:szCs w:val="20"/>
        </w:rPr>
        <w:t>) Variation</w:t>
      </w:r>
    </w:p>
    <w:p w14:paraId="5D785304" w14:textId="77777777" w:rsidR="00421571" w:rsidRPr="00DA1ABB" w:rsidRDefault="00421571" w:rsidP="00421571">
      <w:pPr>
        <w:rPr>
          <w:color w:val="000000" w:themeColor="text1"/>
          <w:sz w:val="20"/>
        </w:rPr>
      </w:pPr>
    </w:p>
    <w:p w14:paraId="6C15ACCC" w14:textId="77777777" w:rsidR="00421571" w:rsidRPr="00DA1ABB" w:rsidRDefault="00421571" w:rsidP="00421571">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169300FA" w14:textId="77777777" w:rsidR="00421571" w:rsidRPr="00DA1ABB" w:rsidRDefault="00421571" w:rsidP="00421571">
      <w:pPr>
        <w:rPr>
          <w:color w:val="000000" w:themeColor="text1"/>
          <w:sz w:val="20"/>
        </w:rPr>
      </w:pPr>
    </w:p>
    <w:p w14:paraId="20993BD5" w14:textId="77777777" w:rsidR="00421571" w:rsidRPr="00DA1ABB" w:rsidRDefault="00421571" w:rsidP="00421571">
      <w:pPr>
        <w:rPr>
          <w:color w:val="000000" w:themeColor="text1"/>
          <w:sz w:val="20"/>
        </w:rPr>
      </w:pPr>
      <w:r>
        <w:rPr>
          <w:color w:val="000000" w:themeColor="text1"/>
          <w:sz w:val="20"/>
        </w:rPr>
        <w:t>Dated 19 February 2021</w:t>
      </w:r>
    </w:p>
    <w:p w14:paraId="129BBE89" w14:textId="7B239BC7" w:rsidR="00421571" w:rsidRPr="00DA1ABB" w:rsidRDefault="00421571" w:rsidP="00421571">
      <w:pPr>
        <w:rPr>
          <w:color w:val="000000" w:themeColor="text1"/>
          <w:sz w:val="20"/>
        </w:rPr>
      </w:pPr>
      <w:r>
        <w:rPr>
          <w:noProof/>
          <w:color w:val="000000" w:themeColor="text1"/>
          <w:sz w:val="20"/>
          <w:lang w:eastAsia="en-GB"/>
        </w:rPr>
        <w:drawing>
          <wp:inline distT="0" distB="0" distL="0" distR="0" wp14:anchorId="677CB547" wp14:editId="36435962">
            <wp:extent cx="1086904" cy="1547085"/>
            <wp:effectExtent l="0" t="1587"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7">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7BE94716" w14:textId="77777777" w:rsidR="00421571" w:rsidRDefault="00421571" w:rsidP="00421571">
      <w:pPr>
        <w:rPr>
          <w:color w:val="000000" w:themeColor="text1"/>
          <w:sz w:val="20"/>
        </w:rPr>
      </w:pPr>
      <w:r>
        <w:rPr>
          <w:color w:val="000000" w:themeColor="text1"/>
          <w:sz w:val="20"/>
        </w:rPr>
        <w:t>Joanna Richards</w:t>
      </w:r>
    </w:p>
    <w:p w14:paraId="3F591579" w14:textId="77777777" w:rsidR="00421571" w:rsidRDefault="00421571" w:rsidP="00421571">
      <w:pPr>
        <w:rPr>
          <w:color w:val="000000" w:themeColor="text1"/>
          <w:sz w:val="20"/>
        </w:rPr>
      </w:pPr>
      <w:r>
        <w:rPr>
          <w:color w:val="000000" w:themeColor="text1"/>
          <w:sz w:val="20"/>
        </w:rPr>
        <w:t>Standards Management Officer</w:t>
      </w:r>
    </w:p>
    <w:p w14:paraId="57998DCF" w14:textId="77777777" w:rsidR="00421571" w:rsidRPr="00DA1ABB" w:rsidRDefault="00421571" w:rsidP="00421571">
      <w:pPr>
        <w:rPr>
          <w:color w:val="000000" w:themeColor="text1"/>
          <w:sz w:val="20"/>
        </w:rPr>
      </w:pPr>
      <w:r w:rsidRPr="00DA1ABB">
        <w:rPr>
          <w:color w:val="000000" w:themeColor="text1"/>
          <w:sz w:val="20"/>
        </w:rPr>
        <w:t>Delegate of the Board of Food Standards Australia New Zealand</w:t>
      </w:r>
    </w:p>
    <w:p w14:paraId="38E229A6" w14:textId="77777777" w:rsidR="00421571" w:rsidRPr="00DA1ABB" w:rsidRDefault="00421571" w:rsidP="00421571">
      <w:pPr>
        <w:rPr>
          <w:color w:val="000000" w:themeColor="text1"/>
          <w:sz w:val="20"/>
        </w:rPr>
      </w:pPr>
    </w:p>
    <w:p w14:paraId="57648AE9" w14:textId="77777777" w:rsidR="00421571" w:rsidRPr="00296F74" w:rsidRDefault="00421571" w:rsidP="00421571">
      <w:pPr>
        <w:rPr>
          <w:sz w:val="20"/>
        </w:rPr>
      </w:pPr>
    </w:p>
    <w:p w14:paraId="47320308" w14:textId="77777777" w:rsidR="00421571" w:rsidRPr="00296F74" w:rsidRDefault="00421571" w:rsidP="00421571">
      <w:pPr>
        <w:rPr>
          <w:sz w:val="20"/>
        </w:rPr>
      </w:pPr>
    </w:p>
    <w:p w14:paraId="64AB2372" w14:textId="77777777" w:rsidR="00421571" w:rsidRPr="00296F74" w:rsidRDefault="00421571" w:rsidP="00421571">
      <w:pPr>
        <w:rPr>
          <w:sz w:val="20"/>
        </w:rPr>
      </w:pPr>
    </w:p>
    <w:p w14:paraId="147BA894" w14:textId="77777777" w:rsidR="00421571" w:rsidRPr="00296F74" w:rsidRDefault="00421571" w:rsidP="00421571">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66FEF946" w14:textId="77777777" w:rsidR="00421571" w:rsidRPr="00296F74" w:rsidRDefault="00421571" w:rsidP="00421571">
      <w:pPr>
        <w:pBdr>
          <w:top w:val="single" w:sz="6" w:space="0" w:color="auto"/>
          <w:left w:val="single" w:sz="6" w:space="0" w:color="auto"/>
          <w:bottom w:val="single" w:sz="6" w:space="0" w:color="auto"/>
          <w:right w:val="single" w:sz="6" w:space="0" w:color="auto"/>
        </w:pBdr>
        <w:rPr>
          <w:sz w:val="20"/>
          <w:lang w:val="en-AU"/>
        </w:rPr>
      </w:pPr>
    </w:p>
    <w:p w14:paraId="5EADE585" w14:textId="77777777" w:rsidR="00421571" w:rsidRPr="004217DA" w:rsidRDefault="00421571" w:rsidP="00421571">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 xml:space="preserve">This variation will be published in the Commonwealth </w:t>
      </w:r>
      <w:r>
        <w:rPr>
          <w:sz w:val="20"/>
          <w:lang w:val="en-AU"/>
        </w:rPr>
        <w:t>of Australia Gazette No. FSC 138</w:t>
      </w:r>
      <w:r w:rsidRPr="004217DA">
        <w:rPr>
          <w:sz w:val="20"/>
          <w:lang w:val="en-AU"/>
        </w:rPr>
        <w:t xml:space="preserve"> on </w:t>
      </w:r>
      <w:r>
        <w:rPr>
          <w:sz w:val="20"/>
          <w:lang w:val="en-AU"/>
        </w:rPr>
        <w:t>25 February 2021</w:t>
      </w:r>
      <w:r w:rsidRPr="004217DA">
        <w:rPr>
          <w:sz w:val="20"/>
          <w:lang w:val="en-AU"/>
        </w:rPr>
        <w:t xml:space="preserve"> This means that this date is the gazettal date for the purposes of clause 3 of the variation.</w:t>
      </w:r>
    </w:p>
    <w:p w14:paraId="504AF928" w14:textId="77777777" w:rsidR="00421571" w:rsidRPr="004217DA" w:rsidRDefault="00421571" w:rsidP="00421571">
      <w:pPr>
        <w:rPr>
          <w:color w:val="FF0000"/>
        </w:rPr>
      </w:pPr>
    </w:p>
    <w:p w14:paraId="34365A4B" w14:textId="133090F8" w:rsidR="006D1A78" w:rsidRDefault="006D1A78" w:rsidP="00790BED"/>
    <w:p w14:paraId="493641F3" w14:textId="418CE889" w:rsidR="00421571" w:rsidRDefault="00421571" w:rsidP="00790BED"/>
    <w:p w14:paraId="55C1A0C4" w14:textId="0041669C" w:rsidR="00421571" w:rsidRDefault="00421571" w:rsidP="00790BED"/>
    <w:p w14:paraId="680A1542" w14:textId="65DE73B8" w:rsidR="00421571" w:rsidRDefault="00421571" w:rsidP="00790BED"/>
    <w:p w14:paraId="220A53E7" w14:textId="01419AA4" w:rsidR="00421571" w:rsidRDefault="00421571" w:rsidP="00790BED"/>
    <w:p w14:paraId="4CD63143" w14:textId="502CAD35" w:rsidR="00421571" w:rsidRDefault="00421571" w:rsidP="00790BED"/>
    <w:p w14:paraId="5CFDB5B3" w14:textId="0C308001" w:rsidR="00421571" w:rsidRDefault="00421571" w:rsidP="00790BED"/>
    <w:p w14:paraId="3BAB5006" w14:textId="3629CFB8" w:rsidR="00421571" w:rsidRDefault="00421571" w:rsidP="00790BED"/>
    <w:p w14:paraId="7D12A201" w14:textId="4EDDEA3D" w:rsidR="00421571" w:rsidRDefault="00421571" w:rsidP="00790BED"/>
    <w:p w14:paraId="326FF2F6" w14:textId="0BC8A82E" w:rsidR="00421571" w:rsidRDefault="00421571" w:rsidP="00790BED"/>
    <w:p w14:paraId="2BE893E6" w14:textId="147EB852" w:rsidR="00421571" w:rsidRDefault="00421571" w:rsidP="00790BED"/>
    <w:p w14:paraId="5C71EC7E" w14:textId="198A7B49" w:rsidR="00421571" w:rsidRDefault="00421571" w:rsidP="00790BED"/>
    <w:p w14:paraId="70A86D5E" w14:textId="0878A4CA" w:rsidR="00421571" w:rsidRDefault="00421571" w:rsidP="00790BED"/>
    <w:p w14:paraId="175693C1" w14:textId="6F6F19B1" w:rsidR="00421571" w:rsidRDefault="00421571" w:rsidP="00790BED"/>
    <w:p w14:paraId="14399F8D" w14:textId="01AAAEA1" w:rsidR="00421571" w:rsidRDefault="00421571" w:rsidP="00790BED"/>
    <w:p w14:paraId="0BFA1821" w14:textId="147C61F7" w:rsidR="00421571" w:rsidRDefault="00421571" w:rsidP="00790BED"/>
    <w:p w14:paraId="02C6FF24" w14:textId="2736B812" w:rsidR="00421571" w:rsidRDefault="00421571" w:rsidP="00790BED"/>
    <w:p w14:paraId="79405E45" w14:textId="356D8074" w:rsidR="00421571" w:rsidRDefault="00421571" w:rsidP="00790BED"/>
    <w:p w14:paraId="44E5BC48" w14:textId="3C74DD57" w:rsidR="00421571" w:rsidRDefault="00421571" w:rsidP="00790BED"/>
    <w:p w14:paraId="6A5C1B82" w14:textId="6A984050" w:rsidR="00421571" w:rsidRDefault="00421571" w:rsidP="00790BED"/>
    <w:p w14:paraId="6DE82117" w14:textId="0AA80999" w:rsidR="00421571" w:rsidRDefault="00421571" w:rsidP="00790BED"/>
    <w:p w14:paraId="6B84FAA9" w14:textId="20DB7987" w:rsidR="00DF0E30" w:rsidRDefault="00DF0E30" w:rsidP="00790BED"/>
    <w:p w14:paraId="1ED1EE50" w14:textId="77777777" w:rsidR="00DF0E30" w:rsidRDefault="00DF0E30" w:rsidP="00790BED"/>
    <w:p w14:paraId="16681020" w14:textId="313F626F" w:rsidR="00421571" w:rsidRPr="00421571" w:rsidRDefault="00421571" w:rsidP="00790BED"/>
    <w:p w14:paraId="49E93338" w14:textId="125EBB25" w:rsidR="006D1A78" w:rsidRDefault="006D1A78" w:rsidP="00790BED">
      <w:pPr>
        <w:rPr>
          <w:b/>
        </w:rPr>
      </w:pPr>
    </w:p>
    <w:p w14:paraId="27939C36" w14:textId="799B6A04" w:rsidR="00216734" w:rsidRPr="006C1225" w:rsidRDefault="00216734" w:rsidP="00216734">
      <w:r w:rsidRPr="006C1225">
        <w:t>1</w:t>
      </w:r>
      <w:r w:rsidRPr="006C1225">
        <w:tab/>
      </w:r>
      <w:r>
        <w:t xml:space="preserve">   </w:t>
      </w:r>
      <w:r w:rsidRPr="00216734">
        <w:rPr>
          <w:b/>
        </w:rPr>
        <w:t>Name</w:t>
      </w:r>
    </w:p>
    <w:p w14:paraId="64DC8B8C" w14:textId="77777777" w:rsidR="00216734" w:rsidRPr="00DA1ABB" w:rsidRDefault="00216734" w:rsidP="00216734">
      <w:pPr>
        <w:pStyle w:val="FSCDraftingitem"/>
      </w:pPr>
      <w:r w:rsidRPr="00DA1ABB">
        <w:t xml:space="preserve">This instrument is the </w:t>
      </w:r>
      <w:r w:rsidRPr="008C4853">
        <w:rPr>
          <w:i/>
        </w:rPr>
        <w:t>F</w:t>
      </w:r>
      <w:r>
        <w:rPr>
          <w:i/>
        </w:rPr>
        <w:t xml:space="preserve">ood Standards (Application </w:t>
      </w:r>
      <w:r w:rsidRPr="003B725F">
        <w:rPr>
          <w:i/>
        </w:rPr>
        <w:t>A11</w:t>
      </w:r>
      <w:r>
        <w:rPr>
          <w:i/>
        </w:rPr>
        <w:t>98</w:t>
      </w:r>
      <w:r w:rsidRPr="003B725F">
        <w:rPr>
          <w:i/>
        </w:rPr>
        <w:t xml:space="preserve"> – </w:t>
      </w:r>
      <w:r w:rsidRPr="000675CB">
        <w:rPr>
          <w:i/>
        </w:rPr>
        <w:t xml:space="preserve">Food derived from enhanced yield &amp; </w:t>
      </w:r>
      <w:r>
        <w:rPr>
          <w:i/>
        </w:rPr>
        <w:t>herbicide</w:t>
      </w:r>
      <w:r w:rsidRPr="000675CB">
        <w:rPr>
          <w:i/>
        </w:rPr>
        <w:t>-tolerant corn line DP202216</w:t>
      </w:r>
      <w:r w:rsidRPr="00EC7738">
        <w:rPr>
          <w:i/>
        </w:rPr>
        <w:t>) Variation</w:t>
      </w:r>
      <w:r w:rsidRPr="00DA1ABB">
        <w:t>.</w:t>
      </w:r>
    </w:p>
    <w:p w14:paraId="7BE26215" w14:textId="77777777" w:rsidR="00216734" w:rsidRPr="00DA1ABB" w:rsidRDefault="00216734" w:rsidP="00216734">
      <w:pPr>
        <w:pStyle w:val="FSCDraftingitemheading"/>
      </w:pPr>
      <w:r w:rsidRPr="00DA1ABB">
        <w:t>2</w:t>
      </w:r>
      <w:r w:rsidRPr="00DA1ABB">
        <w:tab/>
        <w:t xml:space="preserve">Variation to a Standard in the </w:t>
      </w:r>
      <w:r w:rsidRPr="00EC7738">
        <w:rPr>
          <w:i/>
        </w:rPr>
        <w:t>Australia New Zealand Food Standards Code</w:t>
      </w:r>
    </w:p>
    <w:p w14:paraId="36D9B2DF" w14:textId="77777777" w:rsidR="00216734" w:rsidRPr="00DA1ABB" w:rsidRDefault="00216734" w:rsidP="00216734">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58AFD693" w14:textId="77777777" w:rsidR="00216734" w:rsidRPr="00EC7738" w:rsidRDefault="00216734" w:rsidP="00216734">
      <w:pPr>
        <w:pStyle w:val="FSCDraftingitemheading"/>
      </w:pPr>
      <w:r w:rsidRPr="00DA1ABB">
        <w:t>3</w:t>
      </w:r>
      <w:r w:rsidRPr="00DA1ABB">
        <w:tab/>
        <w:t>Commencement</w:t>
      </w:r>
    </w:p>
    <w:p w14:paraId="6CC79CC4" w14:textId="77777777" w:rsidR="00216734" w:rsidRPr="00DA1ABB" w:rsidRDefault="00216734" w:rsidP="00216734">
      <w:pPr>
        <w:pStyle w:val="FSCDraftingitem"/>
      </w:pPr>
      <w:r w:rsidRPr="00DA1ABB">
        <w:t>The variation commences on the date of gazettal.</w:t>
      </w:r>
    </w:p>
    <w:p w14:paraId="40D60377" w14:textId="77777777" w:rsidR="00216734" w:rsidRPr="00EC7738" w:rsidRDefault="00216734" w:rsidP="00216734">
      <w:pPr>
        <w:pStyle w:val="FSCDraftingitemheading"/>
        <w:jc w:val="center"/>
      </w:pPr>
      <w:r w:rsidRPr="00EC7738">
        <w:t>Schedule</w:t>
      </w:r>
    </w:p>
    <w:p w14:paraId="6D4FB43C" w14:textId="77777777" w:rsidR="00216734" w:rsidRPr="00DA1ABB" w:rsidRDefault="00216734" w:rsidP="00216734">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2</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16734" w:rsidRPr="00DA1ABB" w14:paraId="48DE0792" w14:textId="77777777" w:rsidTr="00F40C9B">
        <w:trPr>
          <w:cantSplit/>
        </w:trPr>
        <w:tc>
          <w:tcPr>
            <w:tcW w:w="903" w:type="dxa"/>
          </w:tcPr>
          <w:p w14:paraId="25C250FE" w14:textId="77777777" w:rsidR="00216734" w:rsidRPr="00DA1ABB" w:rsidRDefault="00216734" w:rsidP="00F40C9B">
            <w:pPr>
              <w:pStyle w:val="FSCtblPara"/>
              <w:rPr>
                <w:color w:val="000000" w:themeColor="text1"/>
              </w:rPr>
            </w:pPr>
          </w:p>
        </w:tc>
        <w:tc>
          <w:tcPr>
            <w:tcW w:w="1190" w:type="dxa"/>
          </w:tcPr>
          <w:p w14:paraId="2AA9E908" w14:textId="77777777" w:rsidR="00216734" w:rsidRPr="00F82FC3" w:rsidRDefault="00216734" w:rsidP="00F40C9B">
            <w:pPr>
              <w:pStyle w:val="FSCtblPara"/>
              <w:rPr>
                <w:rFonts w:ascii="Arial" w:hAnsi="Arial"/>
                <w:color w:val="000000" w:themeColor="text1"/>
              </w:rPr>
            </w:pPr>
          </w:p>
        </w:tc>
        <w:tc>
          <w:tcPr>
            <w:tcW w:w="6979" w:type="dxa"/>
          </w:tcPr>
          <w:p w14:paraId="535D99B1" w14:textId="77777777" w:rsidR="00216734" w:rsidRPr="00F82FC3" w:rsidRDefault="00216734" w:rsidP="00F40C9B">
            <w:pPr>
              <w:pStyle w:val="FSCtblPara"/>
              <w:rPr>
                <w:rFonts w:ascii="Arial" w:hAnsi="Arial"/>
              </w:rPr>
            </w:pPr>
            <w:r w:rsidRPr="00F82FC3">
              <w:rPr>
                <w:rFonts w:ascii="Arial" w:hAnsi="Arial"/>
              </w:rPr>
              <w:t xml:space="preserve">(zc) </w:t>
            </w:r>
            <w:r w:rsidRPr="00F82FC3">
              <w:rPr>
                <w:rFonts w:ascii="Arial" w:hAnsi="Arial"/>
              </w:rPr>
              <w:tab/>
              <w:t>enhanced yield and herbicide-tolerant corn line DP202216</w:t>
            </w:r>
          </w:p>
        </w:tc>
      </w:tr>
    </w:tbl>
    <w:p w14:paraId="08D557F1" w14:textId="1C1F3423" w:rsidR="00216734" w:rsidRDefault="00216734" w:rsidP="00216734"/>
    <w:sectPr w:rsidR="00216734"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390DE" w14:textId="77777777" w:rsidR="00F40C9B" w:rsidRDefault="00F40C9B" w:rsidP="00526448">
      <w:r>
        <w:separator/>
      </w:r>
    </w:p>
  </w:endnote>
  <w:endnote w:type="continuationSeparator" w:id="0">
    <w:p w14:paraId="379AE8B3" w14:textId="77777777" w:rsidR="00F40C9B" w:rsidRDefault="00F40C9B" w:rsidP="0052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0C8C2" w14:textId="77777777" w:rsidR="00F40C9B" w:rsidRDefault="00F40C9B" w:rsidP="00526448">
      <w:r>
        <w:separator/>
      </w:r>
    </w:p>
  </w:footnote>
  <w:footnote w:type="continuationSeparator" w:id="0">
    <w:p w14:paraId="04CADE67" w14:textId="77777777" w:rsidR="00F40C9B" w:rsidRDefault="00F40C9B" w:rsidP="00526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C92"/>
    <w:multiLevelType w:val="hybridMultilevel"/>
    <w:tmpl w:val="A97EB2C2"/>
    <w:lvl w:ilvl="0" w:tplc="B59223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31259B"/>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D4BAA"/>
    <w:multiLevelType w:val="hybridMultilevel"/>
    <w:tmpl w:val="80687A7A"/>
    <w:lvl w:ilvl="0" w:tplc="84A67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8A3759E"/>
    <w:multiLevelType w:val="hybridMultilevel"/>
    <w:tmpl w:val="F66C237C"/>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67306B"/>
    <w:multiLevelType w:val="hybridMultilevel"/>
    <w:tmpl w:val="6F78EA00"/>
    <w:lvl w:ilvl="0" w:tplc="425E6676">
      <w:start w:val="1"/>
      <w:numFmt w:val="lowerLetter"/>
      <w:lvlText w:val="(%1)"/>
      <w:lvlJc w:val="left"/>
      <w:pPr>
        <w:ind w:left="720" w:hanging="360"/>
      </w:pPr>
      <w:rPr>
        <w:rFonts w:hint="default"/>
        <w:b w:val="0"/>
      </w:rPr>
    </w:lvl>
    <w:lvl w:ilvl="1" w:tplc="425E667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252370"/>
    <w:multiLevelType w:val="hybridMultilevel"/>
    <w:tmpl w:val="C2280C8A"/>
    <w:lvl w:ilvl="0" w:tplc="55D40D48">
      <w:start w:val="1"/>
      <w:numFmt w:val="lowerRoman"/>
      <w:lvlText w:val="(%1)"/>
      <w:lvlJc w:val="left"/>
      <w:pPr>
        <w:ind w:left="1117" w:hanging="720"/>
      </w:pPr>
      <w:rPr>
        <w:rFonts w:hint="default"/>
        <w:b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8"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A85BE1"/>
    <w:multiLevelType w:val="hybridMultilevel"/>
    <w:tmpl w:val="75F2376E"/>
    <w:lvl w:ilvl="0" w:tplc="C2DE5702">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0" w15:restartNumberingAfterBreak="0">
    <w:nsid w:val="5DD04AAB"/>
    <w:multiLevelType w:val="hybridMultilevel"/>
    <w:tmpl w:val="720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30EC9"/>
    <w:multiLevelType w:val="hybridMultilevel"/>
    <w:tmpl w:val="F4D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91452"/>
    <w:multiLevelType w:val="hybridMultilevel"/>
    <w:tmpl w:val="90824420"/>
    <w:lvl w:ilvl="0" w:tplc="8146D09C">
      <w:start w:val="1"/>
      <w:numFmt w:val="decimal"/>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3" w15:restartNumberingAfterBreak="0">
    <w:nsid w:val="6A3C4DF6"/>
    <w:multiLevelType w:val="hybridMultilevel"/>
    <w:tmpl w:val="13F05E82"/>
    <w:lvl w:ilvl="0" w:tplc="425E66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3F0D4F"/>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70ACD"/>
    <w:multiLevelType w:val="hybridMultilevel"/>
    <w:tmpl w:val="E198004E"/>
    <w:lvl w:ilvl="0" w:tplc="E37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6"/>
  </w:num>
  <w:num w:numId="9">
    <w:abstractNumId w:val="5"/>
  </w:num>
  <w:num w:numId="10">
    <w:abstractNumId w:val="8"/>
  </w:num>
  <w:num w:numId="11">
    <w:abstractNumId w:val="16"/>
  </w:num>
  <w:num w:numId="12">
    <w:abstractNumId w:val="5"/>
  </w:num>
  <w:num w:numId="13">
    <w:abstractNumId w:val="8"/>
  </w:num>
  <w:num w:numId="14">
    <w:abstractNumId w:val="11"/>
  </w:num>
  <w:num w:numId="15">
    <w:abstractNumId w:val="10"/>
  </w:num>
  <w:num w:numId="16">
    <w:abstractNumId w:val="4"/>
  </w:num>
  <w:num w:numId="17">
    <w:abstractNumId w:val="12"/>
  </w:num>
  <w:num w:numId="18">
    <w:abstractNumId w:val="6"/>
  </w:num>
  <w:num w:numId="19">
    <w:abstractNumId w:val="14"/>
  </w:num>
  <w:num w:numId="20">
    <w:abstractNumId w:val="7"/>
  </w:num>
  <w:num w:numId="21">
    <w:abstractNumId w:val="13"/>
  </w:num>
  <w:num w:numId="22">
    <w:abstractNumId w:val="2"/>
  </w:num>
  <w:num w:numId="23">
    <w:abstractNumId w:val="0"/>
  </w:num>
  <w:num w:numId="24">
    <w:abstractNumId w:val="1"/>
  </w:num>
  <w:num w:numId="25">
    <w:abstractNumId w:val="9"/>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revisionView w:inkAnnotations="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48"/>
    <w:rsid w:val="0000542C"/>
    <w:rsid w:val="00041643"/>
    <w:rsid w:val="00045462"/>
    <w:rsid w:val="00046483"/>
    <w:rsid w:val="000622E7"/>
    <w:rsid w:val="00066854"/>
    <w:rsid w:val="00066D85"/>
    <w:rsid w:val="000A38F8"/>
    <w:rsid w:val="000C1061"/>
    <w:rsid w:val="000E118C"/>
    <w:rsid w:val="000F2196"/>
    <w:rsid w:val="000F308B"/>
    <w:rsid w:val="0011342B"/>
    <w:rsid w:val="00125A77"/>
    <w:rsid w:val="001734EA"/>
    <w:rsid w:val="00184403"/>
    <w:rsid w:val="00184987"/>
    <w:rsid w:val="00191770"/>
    <w:rsid w:val="001C5126"/>
    <w:rsid w:val="001E696B"/>
    <w:rsid w:val="001F4E61"/>
    <w:rsid w:val="00216734"/>
    <w:rsid w:val="002232B1"/>
    <w:rsid w:val="00234C31"/>
    <w:rsid w:val="002F681F"/>
    <w:rsid w:val="0033021F"/>
    <w:rsid w:val="00341D25"/>
    <w:rsid w:val="003439AB"/>
    <w:rsid w:val="003A01FB"/>
    <w:rsid w:val="00404702"/>
    <w:rsid w:val="00421571"/>
    <w:rsid w:val="004341F1"/>
    <w:rsid w:val="00441D77"/>
    <w:rsid w:val="00443F05"/>
    <w:rsid w:val="00486619"/>
    <w:rsid w:val="004D3868"/>
    <w:rsid w:val="004D4093"/>
    <w:rsid w:val="004E6694"/>
    <w:rsid w:val="00500DAB"/>
    <w:rsid w:val="00526448"/>
    <w:rsid w:val="0054036E"/>
    <w:rsid w:val="005B3946"/>
    <w:rsid w:val="005B43C4"/>
    <w:rsid w:val="005B578D"/>
    <w:rsid w:val="005C1996"/>
    <w:rsid w:val="005D614D"/>
    <w:rsid w:val="005E3A1F"/>
    <w:rsid w:val="00603CDE"/>
    <w:rsid w:val="006B6900"/>
    <w:rsid w:val="006D1A78"/>
    <w:rsid w:val="006D473E"/>
    <w:rsid w:val="006D4F26"/>
    <w:rsid w:val="007102FE"/>
    <w:rsid w:val="007201F8"/>
    <w:rsid w:val="007758F0"/>
    <w:rsid w:val="00790BED"/>
    <w:rsid w:val="00793DE6"/>
    <w:rsid w:val="0079716E"/>
    <w:rsid w:val="007B21C1"/>
    <w:rsid w:val="007F6456"/>
    <w:rsid w:val="00806A9B"/>
    <w:rsid w:val="00830393"/>
    <w:rsid w:val="00833D5A"/>
    <w:rsid w:val="00860EE7"/>
    <w:rsid w:val="00877A81"/>
    <w:rsid w:val="008931F6"/>
    <w:rsid w:val="008A5C6C"/>
    <w:rsid w:val="008E2339"/>
    <w:rsid w:val="00935023"/>
    <w:rsid w:val="009806A5"/>
    <w:rsid w:val="009E265A"/>
    <w:rsid w:val="009E702D"/>
    <w:rsid w:val="00A04977"/>
    <w:rsid w:val="00A25B29"/>
    <w:rsid w:val="00A26F82"/>
    <w:rsid w:val="00A808E9"/>
    <w:rsid w:val="00A95927"/>
    <w:rsid w:val="00AB626B"/>
    <w:rsid w:val="00AE36EB"/>
    <w:rsid w:val="00AF790E"/>
    <w:rsid w:val="00B00583"/>
    <w:rsid w:val="00B14F87"/>
    <w:rsid w:val="00B25F68"/>
    <w:rsid w:val="00B53154"/>
    <w:rsid w:val="00B72074"/>
    <w:rsid w:val="00BC2133"/>
    <w:rsid w:val="00BE4F3A"/>
    <w:rsid w:val="00C019A6"/>
    <w:rsid w:val="00C03BA3"/>
    <w:rsid w:val="00C572A2"/>
    <w:rsid w:val="00C7749E"/>
    <w:rsid w:val="00D17462"/>
    <w:rsid w:val="00D341BD"/>
    <w:rsid w:val="00D5526B"/>
    <w:rsid w:val="00D5595C"/>
    <w:rsid w:val="00D66962"/>
    <w:rsid w:val="00D67B09"/>
    <w:rsid w:val="00D87D9C"/>
    <w:rsid w:val="00D92B3B"/>
    <w:rsid w:val="00DA6334"/>
    <w:rsid w:val="00DA7DED"/>
    <w:rsid w:val="00DC31D4"/>
    <w:rsid w:val="00DF0E30"/>
    <w:rsid w:val="00DF1FE7"/>
    <w:rsid w:val="00DF4A30"/>
    <w:rsid w:val="00E0050C"/>
    <w:rsid w:val="00E2450C"/>
    <w:rsid w:val="00E340B5"/>
    <w:rsid w:val="00E4001E"/>
    <w:rsid w:val="00E53ACA"/>
    <w:rsid w:val="00E9409E"/>
    <w:rsid w:val="00EC1D2C"/>
    <w:rsid w:val="00EC65E9"/>
    <w:rsid w:val="00F40C9B"/>
    <w:rsid w:val="00F4105E"/>
    <w:rsid w:val="00F616DA"/>
    <w:rsid w:val="00F76F95"/>
    <w:rsid w:val="00F82FC3"/>
    <w:rsid w:val="00F965D8"/>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72C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526448"/>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rsid w:val="00DF1FE7"/>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locked/>
    <w:rsid w:val="00DF1FE7"/>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locked/>
    <w:rsid w:val="00DF1FE7"/>
    <w:pPr>
      <w:widowControl w:val="0"/>
      <w:spacing w:before="120" w:after="120"/>
      <w:ind w:left="851" w:hanging="851"/>
    </w:pPr>
    <w:rPr>
      <w:rFonts w:eastAsia="Times New Roman" w:cs="Times New Roman"/>
      <w:b/>
      <w:sz w:val="20"/>
      <w:szCs w:val="20"/>
    </w:rPr>
  </w:style>
  <w:style w:type="paragraph" w:customStyle="1" w:styleId="FSCtblPara">
    <w:name w:val="FSC_tbl_Para"/>
    <w:basedOn w:val="Normal"/>
    <w:locked/>
    <w:rsid w:val="00DF1FE7"/>
    <w:pPr>
      <w:keepLines/>
      <w:spacing w:before="60" w:after="60"/>
      <w:ind w:left="397" w:hanging="397"/>
    </w:pPr>
    <w:rPr>
      <w:rFonts w:eastAsia="Times New Roman" w:cs="Arial"/>
      <w:sz w:val="18"/>
      <w:lang w:eastAsia="en-AU"/>
    </w:rPr>
  </w:style>
  <w:style w:type="table" w:customStyle="1" w:styleId="TableGrid3">
    <w:name w:val="Table Grid3"/>
    <w:basedOn w:val="TableNormal"/>
    <w:next w:val="TableGrid"/>
    <w:uiPriority w:val="59"/>
    <w:rsid w:val="00AE36EB"/>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341F1"/>
    <w:rPr>
      <w:color w:val="0000FF" w:themeColor="hyperlink"/>
      <w:u w:val="single"/>
    </w:rPr>
  </w:style>
  <w:style w:type="paragraph" w:customStyle="1" w:styleId="FSCtblMain">
    <w:name w:val="FSC_tbl_Main"/>
    <w:basedOn w:val="Normal"/>
    <w:rsid w:val="004341F1"/>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4341F1"/>
    <w:pPr>
      <w:jc w:val="center"/>
    </w:pPr>
    <w:rPr>
      <w:rFonts w:eastAsiaTheme="minorHAnsi"/>
      <w:lang w:eastAsia="en-US"/>
    </w:rPr>
  </w:style>
  <w:style w:type="paragraph" w:customStyle="1" w:styleId="FSCh4Div">
    <w:name w:val="FSC_h4_Div"/>
    <w:basedOn w:val="Normal"/>
    <w:next w:val="FSCh5Section"/>
    <w:qFormat/>
    <w:rsid w:val="003439AB"/>
    <w:pPr>
      <w:widowControl w:val="0"/>
      <w:spacing w:before="240" w:after="240"/>
      <w:ind w:left="1701" w:hanging="1701"/>
      <w:outlineLvl w:val="3"/>
    </w:pPr>
    <w:rPr>
      <w:rFonts w:eastAsia="Times New Roman" w:cs="Times New Roman"/>
      <w:b/>
      <w:bCs/>
      <w:kern w:val="32"/>
      <w:sz w:val="26"/>
      <w:szCs w:val="32"/>
      <w:lang w:eastAsia="en-AU"/>
    </w:rPr>
  </w:style>
  <w:style w:type="paragraph" w:customStyle="1" w:styleId="FSCh5Section">
    <w:name w:val="FSC_h5_Section"/>
    <w:basedOn w:val="Normal"/>
    <w:next w:val="Normal"/>
    <w:qFormat/>
    <w:rsid w:val="003439AB"/>
    <w:pPr>
      <w:keepNext/>
      <w:widowControl w:val="0"/>
      <w:spacing w:before="240" w:after="120"/>
      <w:ind w:left="1701" w:hanging="1701"/>
      <w:outlineLvl w:val="4"/>
    </w:pPr>
    <w:rPr>
      <w:rFonts w:eastAsia="Times New Roman" w:cs="Times New Roman"/>
      <w:b/>
      <w:bCs/>
      <w:kern w:val="32"/>
      <w:szCs w:val="24"/>
      <w:lang w:eastAsia="en-AU"/>
    </w:rPr>
  </w:style>
  <w:style w:type="paragraph" w:customStyle="1" w:styleId="FSCnatHeading">
    <w:name w:val="FSC_n_at_Heading"/>
    <w:basedOn w:val="Normal"/>
    <w:qFormat/>
    <w:rsid w:val="003439AB"/>
    <w:pPr>
      <w:widowControl w:val="0"/>
      <w:tabs>
        <w:tab w:val="left" w:pos="1134"/>
      </w:tabs>
      <w:spacing w:before="120" w:after="120"/>
      <w:ind w:left="851" w:hanging="851"/>
    </w:pPr>
    <w:rPr>
      <w:rFonts w:eastAsia="Times New Roman" w:cs="Arial"/>
      <w:iCs/>
      <w:sz w:val="16"/>
      <w:lang w:eastAsia="en-AU"/>
    </w:rPr>
  </w:style>
  <w:style w:type="paragraph" w:customStyle="1" w:styleId="FSCnMain">
    <w:name w:val="FSC_n_Main"/>
    <w:basedOn w:val="Normal"/>
    <w:qFormat/>
    <w:rsid w:val="003439AB"/>
    <w:pPr>
      <w:widowControl w:val="0"/>
      <w:tabs>
        <w:tab w:val="left" w:pos="1701"/>
      </w:tabs>
      <w:spacing w:before="60" w:after="60"/>
      <w:ind w:left="2268" w:hanging="2268"/>
    </w:pPr>
    <w:rPr>
      <w:rFonts w:eastAsia="Times New Roman" w:cs="Arial"/>
      <w:sz w:val="16"/>
      <w:szCs w:val="18"/>
      <w:lang w:eastAsia="en-AU"/>
    </w:rPr>
  </w:style>
  <w:style w:type="paragraph" w:customStyle="1" w:styleId="FSCtDefn">
    <w:name w:val="FSC_t_Defn"/>
    <w:basedOn w:val="Normal"/>
    <w:rsid w:val="003439AB"/>
    <w:pPr>
      <w:widowControl w:val="0"/>
      <w:tabs>
        <w:tab w:val="left" w:pos="1134"/>
      </w:tabs>
      <w:spacing w:before="120" w:after="120"/>
      <w:ind w:left="1701"/>
    </w:pPr>
    <w:rPr>
      <w:rFonts w:eastAsia="Times New Roman" w:cs="Arial"/>
      <w:iCs/>
      <w:sz w:val="20"/>
      <w:lang w:eastAsia="en-AU"/>
    </w:rPr>
  </w:style>
  <w:style w:type="paragraph" w:customStyle="1" w:styleId="FSCtMain">
    <w:name w:val="FSC_t_Main"/>
    <w:basedOn w:val="Normal"/>
    <w:rsid w:val="004D4093"/>
    <w:pPr>
      <w:widowControl w:val="0"/>
      <w:tabs>
        <w:tab w:val="left" w:pos="1134"/>
      </w:tabs>
      <w:spacing w:before="120" w:after="120"/>
      <w:ind w:left="1701" w:hanging="1701"/>
    </w:pPr>
    <w:rPr>
      <w:rFonts w:eastAsia="Times New Roman" w:cs="Arial"/>
      <w:iCs/>
      <w:sz w:val="20"/>
      <w:lang w:eastAsia="en-AU"/>
    </w:rPr>
  </w:style>
  <w:style w:type="paragraph" w:customStyle="1" w:styleId="FSCtPara">
    <w:name w:val="FSC_t_Para"/>
    <w:aliases w:val="t2_Para"/>
    <w:basedOn w:val="FSCtMain"/>
    <w:qFormat/>
    <w:rsid w:val="004D4093"/>
    <w:pPr>
      <w:tabs>
        <w:tab w:val="clear" w:pos="1134"/>
        <w:tab w:val="left" w:pos="1701"/>
      </w:tabs>
      <w:spacing w:before="60" w:after="60"/>
      <w:ind w:left="2268" w:hanging="2268"/>
    </w:pPr>
  </w:style>
  <w:style w:type="paragraph" w:customStyle="1" w:styleId="FSCtSubpara">
    <w:name w:val="FSC_t_Subpara"/>
    <w:basedOn w:val="FSCtMain"/>
    <w:qFormat/>
    <w:rsid w:val="004D4093"/>
    <w:pPr>
      <w:tabs>
        <w:tab w:val="clear" w:pos="1134"/>
        <w:tab w:val="left" w:pos="2268"/>
      </w:tabs>
      <w:spacing w:before="60" w:after="60"/>
      <w:ind w:left="2835" w:hanging="2835"/>
    </w:pPr>
  </w:style>
  <w:style w:type="paragraph" w:customStyle="1" w:styleId="FSCtblSubpara">
    <w:name w:val="FSC_tbl_Subpara"/>
    <w:basedOn w:val="Normal"/>
    <w:rsid w:val="004D4093"/>
    <w:pPr>
      <w:keepLines/>
      <w:spacing w:before="60" w:after="60"/>
      <w:ind w:left="794" w:hanging="397"/>
    </w:pPr>
    <w:rPr>
      <w:rFonts w:eastAsia="Times New Roman" w:cs="Arial"/>
      <w:sz w:val="18"/>
      <w:lang w:eastAsia="en-AU"/>
    </w:rPr>
  </w:style>
  <w:style w:type="table" w:customStyle="1" w:styleId="TableGrid1">
    <w:name w:val="Table Grid1"/>
    <w:basedOn w:val="TableNormal"/>
    <w:next w:val="TableGrid"/>
    <w:uiPriority w:val="59"/>
    <w:rsid w:val="004D4093"/>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nPara">
    <w:name w:val="FSC_n_Para"/>
    <w:basedOn w:val="FSCtSubpara"/>
    <w:qFormat/>
    <w:rsid w:val="00B14F87"/>
    <w:rPr>
      <w:sz w:val="16"/>
    </w:rPr>
  </w:style>
  <w:style w:type="paragraph" w:customStyle="1" w:styleId="FSCtblh2">
    <w:name w:val="FSC_tbl_h2"/>
    <w:basedOn w:val="Normal"/>
    <w:qFormat/>
    <w:rsid w:val="00B14F87"/>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B14F87"/>
    <w:pPr>
      <w:keepNext/>
      <w:keepLines/>
      <w:spacing w:before="60" w:after="60"/>
    </w:pPr>
    <w:rPr>
      <w:rFonts w:eastAsia="Times New Roman" w:cs="Arial"/>
      <w:b/>
      <w:i/>
      <w:sz w:val="18"/>
      <w:lang w:eastAsia="en-AU"/>
    </w:rPr>
  </w:style>
  <w:style w:type="paragraph" w:customStyle="1" w:styleId="FSCtblh4">
    <w:name w:val="FSC_tbl_h4"/>
    <w:basedOn w:val="Normal"/>
    <w:next w:val="Normal"/>
    <w:rsid w:val="00B14F87"/>
    <w:pPr>
      <w:keepNext/>
      <w:keepLines/>
      <w:spacing w:before="60" w:after="60"/>
    </w:pPr>
    <w:rPr>
      <w:rFonts w:eastAsia="Times New Roman" w:cs="Arial"/>
      <w:i/>
      <w:sz w:val="18"/>
      <w:lang w:eastAsia="en-AU"/>
    </w:rPr>
  </w:style>
  <w:style w:type="paragraph" w:styleId="PlainText">
    <w:name w:val="Plain Text"/>
    <w:basedOn w:val="Normal"/>
    <w:link w:val="PlainTextChar"/>
    <w:uiPriority w:val="99"/>
    <w:unhideWhenUsed/>
    <w:rsid w:val="006D4F26"/>
    <w:rPr>
      <w:rFonts w:cs="Arial"/>
    </w:rPr>
  </w:style>
  <w:style w:type="character" w:customStyle="1" w:styleId="PlainTextChar">
    <w:name w:val="Plain Text Char"/>
    <w:basedOn w:val="DefaultParagraphFont"/>
    <w:link w:val="PlainText"/>
    <w:uiPriority w:val="99"/>
    <w:rsid w:val="006D4F26"/>
    <w:rPr>
      <w:lang w:val="en-GB"/>
    </w:rPr>
  </w:style>
  <w:style w:type="paragraph" w:customStyle="1" w:styleId="FSCtblAdd1">
    <w:name w:val="FSC_tbl_Add1"/>
    <w:basedOn w:val="Normal"/>
    <w:qFormat/>
    <w:rsid w:val="00EC1D2C"/>
    <w:pPr>
      <w:keepLines/>
      <w:spacing w:before="20" w:after="20"/>
    </w:pPr>
    <w:rPr>
      <w:rFonts w:cs="Arial"/>
      <w:sz w:val="18"/>
    </w:rPr>
  </w:style>
  <w:style w:type="paragraph" w:customStyle="1" w:styleId="FSCtblAdd2">
    <w:name w:val="FSC_tbl_Add2"/>
    <w:basedOn w:val="Normal"/>
    <w:qFormat/>
    <w:rsid w:val="00EC1D2C"/>
    <w:pPr>
      <w:keepLines/>
      <w:spacing w:before="20" w:after="20"/>
      <w:jc w:val="right"/>
    </w:pPr>
    <w:rPr>
      <w:rFonts w:cs="Arial"/>
      <w:sz w:val="18"/>
    </w:rPr>
  </w:style>
  <w:style w:type="table" w:customStyle="1" w:styleId="TableGrid2">
    <w:name w:val="Table Grid2"/>
    <w:basedOn w:val="TableNormal"/>
    <w:next w:val="TableGrid"/>
    <w:uiPriority w:val="59"/>
    <w:rsid w:val="00EC1D2C"/>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603CDE"/>
    <w:rPr>
      <w:rFonts w:ascii="Calibri" w:eastAsia="Times New Roman" w:hAnsi="Calibri"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0C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C9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2706">
      <w:bodyDiv w:val="1"/>
      <w:marLeft w:val="0"/>
      <w:marRight w:val="0"/>
      <w:marTop w:val="0"/>
      <w:marBottom w:val="0"/>
      <w:divBdr>
        <w:top w:val="none" w:sz="0" w:space="0" w:color="auto"/>
        <w:left w:val="none" w:sz="0" w:space="0" w:color="auto"/>
        <w:bottom w:val="none" w:sz="0" w:space="0" w:color="auto"/>
        <w:right w:val="none" w:sz="0" w:space="0" w:color="auto"/>
      </w:divBdr>
      <w:divsChild>
        <w:div w:id="1165243028">
          <w:marLeft w:val="0"/>
          <w:marRight w:val="0"/>
          <w:marTop w:val="0"/>
          <w:marBottom w:val="0"/>
          <w:divBdr>
            <w:top w:val="none" w:sz="0" w:space="0" w:color="auto"/>
            <w:left w:val="none" w:sz="0" w:space="0" w:color="auto"/>
            <w:bottom w:val="none" w:sz="0" w:space="0" w:color="auto"/>
            <w:right w:val="none" w:sz="0" w:space="0" w:color="auto"/>
          </w:divBdr>
          <w:divsChild>
            <w:div w:id="401635742">
              <w:marLeft w:val="0"/>
              <w:marRight w:val="0"/>
              <w:marTop w:val="0"/>
              <w:marBottom w:val="0"/>
              <w:divBdr>
                <w:top w:val="none" w:sz="0" w:space="0" w:color="auto"/>
                <w:left w:val="none" w:sz="0" w:space="0" w:color="auto"/>
                <w:bottom w:val="none" w:sz="0" w:space="0" w:color="auto"/>
                <w:right w:val="none" w:sz="0" w:space="0" w:color="auto"/>
              </w:divBdr>
              <w:divsChild>
                <w:div w:id="213390321">
                  <w:marLeft w:val="0"/>
                  <w:marRight w:val="0"/>
                  <w:marTop w:val="0"/>
                  <w:marBottom w:val="405"/>
                  <w:divBdr>
                    <w:top w:val="none" w:sz="0" w:space="0" w:color="auto"/>
                    <w:left w:val="none" w:sz="0" w:space="0" w:color="auto"/>
                    <w:bottom w:val="none" w:sz="0" w:space="0" w:color="auto"/>
                    <w:right w:val="none" w:sz="0" w:space="0" w:color="auto"/>
                  </w:divBdr>
                  <w:divsChild>
                    <w:div w:id="1669089699">
                      <w:marLeft w:val="300"/>
                      <w:marRight w:val="300"/>
                      <w:marTop w:val="100"/>
                      <w:marBottom w:val="100"/>
                      <w:divBdr>
                        <w:top w:val="none" w:sz="0" w:space="0" w:color="auto"/>
                        <w:left w:val="none" w:sz="0" w:space="0" w:color="auto"/>
                        <w:bottom w:val="none" w:sz="0" w:space="0" w:color="auto"/>
                        <w:right w:val="none" w:sz="0" w:space="0" w:color="auto"/>
                      </w:divBdr>
                      <w:divsChild>
                        <w:div w:id="512961762">
                          <w:marLeft w:val="0"/>
                          <w:marRight w:val="0"/>
                          <w:marTop w:val="0"/>
                          <w:marBottom w:val="0"/>
                          <w:divBdr>
                            <w:top w:val="none" w:sz="0" w:space="0" w:color="auto"/>
                            <w:left w:val="none" w:sz="0" w:space="0" w:color="auto"/>
                            <w:bottom w:val="none" w:sz="0" w:space="0" w:color="auto"/>
                            <w:right w:val="none" w:sz="0" w:space="0" w:color="auto"/>
                          </w:divBdr>
                          <w:divsChild>
                            <w:div w:id="880823392">
                              <w:marLeft w:val="0"/>
                              <w:marRight w:val="0"/>
                              <w:marTop w:val="0"/>
                              <w:marBottom w:val="0"/>
                              <w:divBdr>
                                <w:top w:val="none" w:sz="0" w:space="0" w:color="auto"/>
                                <w:left w:val="none" w:sz="0" w:space="0" w:color="auto"/>
                                <w:bottom w:val="none" w:sz="0" w:space="0" w:color="auto"/>
                                <w:right w:val="none" w:sz="0" w:space="0" w:color="auto"/>
                              </w:divBdr>
                              <w:divsChild>
                                <w:div w:id="10484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mailto:information@foodstandards.gov"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58CEFF2854D26B499476F30724007001" ma:contentTypeVersion="2" ma:contentTypeDescription="Create a new document." ma:contentTypeScope="" ma:versionID="822373eb7acd07dcd53a654a02e8516c">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83E26D-C53B-4F7F-B903-D9A80672BCE5}"/>
</file>

<file path=customXml/itemProps2.xml><?xml version="1.0" encoding="utf-8"?>
<ds:datastoreItem xmlns:ds="http://schemas.openxmlformats.org/officeDocument/2006/customXml" ds:itemID="{E02DAD53-94C7-482B-A992-6C355B5BDB5E}"/>
</file>

<file path=customXml/itemProps3.xml><?xml version="1.0" encoding="utf-8"?>
<ds:datastoreItem xmlns:ds="http://schemas.openxmlformats.org/officeDocument/2006/customXml" ds:itemID="{97C7D15F-1FF2-41D9-83A5-C2E6F8F3E842}"/>
</file>

<file path=customXml/itemProps4.xml><?xml version="1.0" encoding="utf-8"?>
<ds:datastoreItem xmlns:ds="http://schemas.openxmlformats.org/officeDocument/2006/customXml" ds:itemID="{527CD7F2-F187-4AB1-A8BF-B27157E0D1DD}">
  <ds:schemaRefs>
    <ds:schemaRef ds:uri="Microsoft.SharePoint.Taxonomy.ContentTypeSync"/>
  </ds:schemaRefs>
</ds:datastoreItem>
</file>

<file path=customXml/itemProps5.xml><?xml version="1.0" encoding="utf-8"?>
<ds:datastoreItem xmlns:ds="http://schemas.openxmlformats.org/officeDocument/2006/customXml" ds:itemID="{BB868CC1-D40C-4BC0-9C7A-50E2B2B93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9F152C-3FBC-44B7-90C2-7E8237DEC924}"/>
</file>

<file path=customXml/itemProps7.xml><?xml version="1.0" encoding="utf-8"?>
<ds:datastoreItem xmlns:ds="http://schemas.openxmlformats.org/officeDocument/2006/customXml" ds:itemID="{B5B6D6DB-A583-4BBB-A885-239562C9F03E}"/>
</file>

<file path=docProps/app.xml><?xml version="1.0" encoding="utf-8"?>
<Properties xmlns="http://schemas.openxmlformats.org/officeDocument/2006/extended-properties" xmlns:vt="http://schemas.openxmlformats.org/officeDocument/2006/docPropsVTypes">
  <Template>Normal</Template>
  <TotalTime>0</TotalTime>
  <Pages>12</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2021-02-24T22:07:00Z</dcterms:created>
  <dcterms:modified xsi:type="dcterms:W3CDTF">2021-02-24T22:07:00Z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8107f4ca-45a1-4bbc-81e8-de89cdc27600</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0x01010058CEFF2854D26B499476F30724007001</vt:lpwstr>
  </property>
  <property fmtid="{D5CDD505-2E9C-101B-9397-08002B2CF9AE}" pid="7" name="bjSaver">
    <vt:lpwstr>NIRxwK0u8rEaK3QvQc4OMTjVpAjSnRIZ</vt:lpwstr>
  </property>
  <property fmtid="{D5CDD505-2E9C-101B-9397-08002B2CF9AE}" pid="8" name="_dlc_DocIdItemGuid">
    <vt:lpwstr>36fa3df2-0361-472f-b197-b68a08f79a0c</vt:lpwstr>
  </property>
  <property fmtid="{D5CDD505-2E9C-101B-9397-08002B2CF9AE}" pid="9" name="DisposalClass">
    <vt:lpwstr/>
  </property>
  <property fmtid="{D5CDD505-2E9C-101B-9397-08002B2CF9AE}" pid="10" name="BCS_">
    <vt:lpwstr>40;#Evaluation|43bd8487-b9f6-4055-946c-a118d364275d</vt:lpwstr>
  </property>
</Properties>
</file>